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A07B5" w14:textId="77777777" w:rsidR="00A814B9" w:rsidRPr="002B76E7" w:rsidRDefault="00A814B9" w:rsidP="00A814B9"/>
    <w:p w14:paraId="5FC66F76" w14:textId="77777777" w:rsidR="00F85087" w:rsidRPr="002B76E7" w:rsidRDefault="00F85087" w:rsidP="00A814B9"/>
    <w:p w14:paraId="5AAEF15C" w14:textId="77777777" w:rsidR="00A814B9" w:rsidRPr="002B76E7" w:rsidRDefault="00A814B9" w:rsidP="00A814B9"/>
    <w:p w14:paraId="046E3B0E" w14:textId="77777777" w:rsidR="00A814B9" w:rsidRPr="002B76E7" w:rsidRDefault="00A814B9" w:rsidP="00A814B9"/>
    <w:p w14:paraId="13DC3964" w14:textId="77777777" w:rsidR="00A814B9" w:rsidRPr="002B76E7" w:rsidRDefault="00A814B9" w:rsidP="00A814B9"/>
    <w:p w14:paraId="029278BD" w14:textId="77777777" w:rsidR="00A814B9" w:rsidRPr="002B76E7" w:rsidRDefault="00A814B9" w:rsidP="00A814B9"/>
    <w:p w14:paraId="482EA21B" w14:textId="77777777" w:rsidR="001D630E" w:rsidRDefault="001D630E" w:rsidP="00EC7F88">
      <w:pPr>
        <w:pStyle w:val="TitleLeft20"/>
        <w:rPr>
          <w:rFonts w:ascii="Arial Black" w:hAnsi="Arial Black"/>
          <w:color w:val="EE3424"/>
          <w:sz w:val="40"/>
          <w:szCs w:val="40"/>
        </w:rPr>
      </w:pPr>
    </w:p>
    <w:p w14:paraId="400DCF89" w14:textId="77777777" w:rsidR="001D630E" w:rsidRDefault="001D630E" w:rsidP="00EC7F88">
      <w:pPr>
        <w:pStyle w:val="TitleLeft20"/>
        <w:rPr>
          <w:rFonts w:ascii="Arial Black" w:hAnsi="Arial Black"/>
          <w:color w:val="EE3424"/>
          <w:sz w:val="40"/>
          <w:szCs w:val="40"/>
        </w:rPr>
      </w:pPr>
    </w:p>
    <w:p w14:paraId="6CDF908F" w14:textId="77777777" w:rsidR="001D630E" w:rsidRDefault="001D630E" w:rsidP="00EC7F88">
      <w:pPr>
        <w:pStyle w:val="TitleLeft20"/>
        <w:rPr>
          <w:rFonts w:ascii="Arial Black" w:hAnsi="Arial Black"/>
          <w:color w:val="EE3424"/>
          <w:sz w:val="40"/>
          <w:szCs w:val="40"/>
        </w:rPr>
      </w:pPr>
    </w:p>
    <w:p w14:paraId="57B9BD54" w14:textId="77777777" w:rsidR="00EC7F88" w:rsidRPr="006A1C35" w:rsidRDefault="00D0605D" w:rsidP="00D0605D">
      <w:pPr>
        <w:pStyle w:val="TitleLeft20"/>
        <w:jc w:val="center"/>
        <w:rPr>
          <w:rFonts w:ascii="Arial Black" w:hAnsi="Arial Black"/>
          <w:color w:val="EE3424"/>
          <w:sz w:val="72"/>
          <w:szCs w:val="72"/>
        </w:rPr>
      </w:pPr>
      <w:r>
        <w:rPr>
          <w:rFonts w:ascii="Arial Black" w:hAnsi="Arial Black"/>
          <w:color w:val="EE3424"/>
          <w:sz w:val="72"/>
          <w:szCs w:val="72"/>
        </w:rPr>
        <w:t>Monaro DISTRICT</w:t>
      </w:r>
      <w:r w:rsidR="00F72DA4">
        <w:rPr>
          <w:rFonts w:ascii="Arial Black" w:hAnsi="Arial Black"/>
          <w:color w:val="EE3424"/>
          <w:sz w:val="72"/>
          <w:szCs w:val="72"/>
        </w:rPr>
        <w:t xml:space="preserve"> Training Plan 2019</w:t>
      </w:r>
    </w:p>
    <w:p w14:paraId="0BA11144" w14:textId="77777777" w:rsidR="00A814B9" w:rsidRPr="002B76E7" w:rsidRDefault="00A814B9" w:rsidP="00A814B9"/>
    <w:p w14:paraId="3D2017B3" w14:textId="77777777" w:rsidR="00A814B9" w:rsidRPr="002B76E7" w:rsidRDefault="00A814B9" w:rsidP="00A814B9"/>
    <w:p w14:paraId="1339F822" w14:textId="77777777" w:rsidR="00A814B9" w:rsidRPr="002B76E7" w:rsidRDefault="00A814B9" w:rsidP="00A814B9"/>
    <w:p w14:paraId="31F0FC7B" w14:textId="77777777" w:rsidR="00A814B9" w:rsidRPr="002B76E7" w:rsidRDefault="00A814B9" w:rsidP="00A814B9"/>
    <w:p w14:paraId="0512C325" w14:textId="77777777" w:rsidR="00A814B9" w:rsidRPr="002B76E7" w:rsidRDefault="00A814B9" w:rsidP="00A814B9"/>
    <w:p w14:paraId="3BD5085B" w14:textId="77777777" w:rsidR="00A814B9" w:rsidRPr="002B76E7" w:rsidRDefault="00A814B9" w:rsidP="00A814B9"/>
    <w:p w14:paraId="76AE6173" w14:textId="77777777" w:rsidR="00A814B9" w:rsidRPr="002B76E7" w:rsidRDefault="00A814B9" w:rsidP="00A814B9"/>
    <w:p w14:paraId="1ADD632E" w14:textId="77777777" w:rsidR="00A814B9" w:rsidRPr="002B76E7" w:rsidRDefault="00A814B9" w:rsidP="00A814B9"/>
    <w:p w14:paraId="3A328C7D" w14:textId="77777777" w:rsidR="00A814B9" w:rsidRPr="002B76E7" w:rsidRDefault="00A814B9" w:rsidP="00A814B9"/>
    <w:p w14:paraId="40447AC4" w14:textId="77777777" w:rsidR="00A814B9" w:rsidRPr="002B76E7" w:rsidRDefault="00A814B9" w:rsidP="00A814B9"/>
    <w:p w14:paraId="1E268580" w14:textId="77777777" w:rsidR="00A814B9" w:rsidRPr="002B76E7" w:rsidRDefault="00A814B9" w:rsidP="00A814B9"/>
    <w:p w14:paraId="46DC403D" w14:textId="77777777" w:rsidR="00A814B9" w:rsidRPr="002B76E7" w:rsidRDefault="00A814B9" w:rsidP="00A814B9"/>
    <w:p w14:paraId="0A993B9B" w14:textId="77777777" w:rsidR="00A814B9" w:rsidRPr="002B76E7" w:rsidRDefault="00A814B9" w:rsidP="00A814B9"/>
    <w:p w14:paraId="33905BD0" w14:textId="77777777" w:rsidR="00A814B9" w:rsidRPr="002B76E7" w:rsidRDefault="00A814B9" w:rsidP="00A814B9"/>
    <w:p w14:paraId="441EFE5F" w14:textId="77777777" w:rsidR="00A814B9" w:rsidRPr="002B76E7" w:rsidRDefault="00A814B9" w:rsidP="00A814B9"/>
    <w:p w14:paraId="74116B1C" w14:textId="77777777" w:rsidR="00A814B9" w:rsidRPr="002B76E7" w:rsidRDefault="00A814B9" w:rsidP="00A814B9"/>
    <w:p w14:paraId="5B4700E3" w14:textId="77777777" w:rsidR="00A814B9" w:rsidRPr="002B76E7" w:rsidRDefault="00A814B9" w:rsidP="00A814B9"/>
    <w:p w14:paraId="4DF9FE13" w14:textId="77777777" w:rsidR="00A814B9" w:rsidRPr="002B76E7" w:rsidRDefault="00A814B9" w:rsidP="00A814B9"/>
    <w:p w14:paraId="0A94F12D" w14:textId="77777777" w:rsidR="00A814B9" w:rsidRPr="002B76E7" w:rsidRDefault="000D4291" w:rsidP="005A7EBC">
      <w:pPr>
        <w:pStyle w:val="Titleleft1"/>
      </w:pPr>
      <w:r w:rsidRPr="002B76E7">
        <w:br w:type="page"/>
      </w:r>
      <w:r w:rsidR="00A814B9" w:rsidRPr="002B76E7">
        <w:lastRenderedPageBreak/>
        <w:t>Document Control</w:t>
      </w:r>
    </w:p>
    <w:p w14:paraId="0EF50FC3" w14:textId="77777777" w:rsidR="00F85087" w:rsidRPr="002B76E7" w:rsidRDefault="00F85087" w:rsidP="00187AAC"/>
    <w:p w14:paraId="6A6A5918" w14:textId="77777777" w:rsidR="00F85087" w:rsidRPr="002B76E7" w:rsidRDefault="00F85087" w:rsidP="00187AAC">
      <w:pPr>
        <w:pStyle w:val="Titleleft2"/>
      </w:pPr>
      <w:r w:rsidRPr="002B76E7">
        <w:t>Release History:</w:t>
      </w:r>
    </w:p>
    <w:tbl>
      <w:tblPr>
        <w:tblStyle w:val="RuralFiretable"/>
        <w:tblW w:w="5000" w:type="pct"/>
        <w:tblLook w:val="01E0" w:firstRow="1" w:lastRow="1" w:firstColumn="1" w:lastColumn="1" w:noHBand="0" w:noVBand="0"/>
      </w:tblPr>
      <w:tblGrid>
        <w:gridCol w:w="1191"/>
        <w:gridCol w:w="1338"/>
        <w:gridCol w:w="2410"/>
        <w:gridCol w:w="5153"/>
      </w:tblGrid>
      <w:tr w:rsidR="00F85087" w:rsidRPr="002B76E7" w14:paraId="60BBFDC2" w14:textId="77777777" w:rsidTr="005A7E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pct"/>
          </w:tcPr>
          <w:p w14:paraId="0CE8E2D6" w14:textId="77777777" w:rsidR="00F85087" w:rsidRPr="002B76E7" w:rsidRDefault="00F85087" w:rsidP="002B76E7">
            <w:pPr>
              <w:pStyle w:val="TableHeadRow"/>
            </w:pPr>
            <w:r w:rsidRPr="002B76E7">
              <w:t>Version</w:t>
            </w:r>
          </w:p>
        </w:tc>
        <w:tc>
          <w:tcPr>
            <w:tcW w:w="663" w:type="pct"/>
          </w:tcPr>
          <w:p w14:paraId="5D52DB8C" w14:textId="77777777" w:rsidR="00F85087" w:rsidRPr="002B76E7" w:rsidRDefault="00F85087" w:rsidP="002B76E7">
            <w:pPr>
              <w:pStyle w:val="TableHeadRow"/>
              <w:cnfStyle w:val="100000000000" w:firstRow="1" w:lastRow="0" w:firstColumn="0" w:lastColumn="0" w:oddVBand="0" w:evenVBand="0" w:oddHBand="0" w:evenHBand="0" w:firstRowFirstColumn="0" w:firstRowLastColumn="0" w:lastRowFirstColumn="0" w:lastRowLastColumn="0"/>
            </w:pPr>
            <w:r w:rsidRPr="002B76E7">
              <w:t>Date</w:t>
            </w:r>
          </w:p>
        </w:tc>
        <w:tc>
          <w:tcPr>
            <w:tcW w:w="1194" w:type="pct"/>
          </w:tcPr>
          <w:p w14:paraId="4EBD5F5A" w14:textId="77777777" w:rsidR="00F85087" w:rsidRPr="002B76E7" w:rsidRDefault="00F85087" w:rsidP="002B76E7">
            <w:pPr>
              <w:pStyle w:val="TableHeadRow"/>
              <w:cnfStyle w:val="100000000000" w:firstRow="1" w:lastRow="0" w:firstColumn="0" w:lastColumn="0" w:oddVBand="0" w:evenVBand="0" w:oddHBand="0" w:evenHBand="0" w:firstRowFirstColumn="0" w:firstRowLastColumn="0" w:lastRowFirstColumn="0" w:lastRowLastColumn="0"/>
            </w:pPr>
            <w:r w:rsidRPr="002B76E7">
              <w:t>Author</w:t>
            </w:r>
          </w:p>
        </w:tc>
        <w:tc>
          <w:tcPr>
            <w:tcW w:w="2553" w:type="pct"/>
          </w:tcPr>
          <w:p w14:paraId="51FFE333" w14:textId="77777777" w:rsidR="00F85087" w:rsidRPr="002B76E7" w:rsidRDefault="00F85087" w:rsidP="002B76E7">
            <w:pPr>
              <w:pStyle w:val="TableHeadRow"/>
              <w:cnfStyle w:val="100000000000" w:firstRow="1" w:lastRow="0" w:firstColumn="0" w:lastColumn="0" w:oddVBand="0" w:evenVBand="0" w:oddHBand="0" w:evenHBand="0" w:firstRowFirstColumn="0" w:firstRowLastColumn="0" w:lastRowFirstColumn="0" w:lastRowLastColumn="0"/>
            </w:pPr>
            <w:r w:rsidRPr="002B76E7">
              <w:t>Summary of changes</w:t>
            </w:r>
          </w:p>
        </w:tc>
      </w:tr>
      <w:tr w:rsidR="00F85087" w:rsidRPr="002B76E7" w14:paraId="78559AA9" w14:textId="77777777" w:rsidTr="003C2092">
        <w:trPr>
          <w:trHeight w:val="2410"/>
        </w:trPr>
        <w:tc>
          <w:tcPr>
            <w:cnfStyle w:val="001000000000" w:firstRow="0" w:lastRow="0" w:firstColumn="1" w:lastColumn="0" w:oddVBand="0" w:evenVBand="0" w:oddHBand="0" w:evenHBand="0" w:firstRowFirstColumn="0" w:firstRowLastColumn="0" w:lastRowFirstColumn="0" w:lastRowLastColumn="0"/>
            <w:tcW w:w="590" w:type="pct"/>
          </w:tcPr>
          <w:p w14:paraId="2702DA56" w14:textId="77777777" w:rsidR="00F85087" w:rsidRPr="002B76E7" w:rsidRDefault="00EF4D02" w:rsidP="002B76E7">
            <w:pPr>
              <w:pStyle w:val="TableNormalRow"/>
            </w:pPr>
            <w:r>
              <w:t>3</w:t>
            </w:r>
          </w:p>
        </w:tc>
        <w:tc>
          <w:tcPr>
            <w:tcW w:w="663" w:type="pct"/>
          </w:tcPr>
          <w:p w14:paraId="337EED6F" w14:textId="184CD55A" w:rsidR="00F85087" w:rsidRPr="002B76E7" w:rsidRDefault="009F1871" w:rsidP="002B76E7">
            <w:pPr>
              <w:pStyle w:val="TableNormalRow"/>
              <w:cnfStyle w:val="000000000000" w:firstRow="0" w:lastRow="0" w:firstColumn="0" w:lastColumn="0" w:oddVBand="0" w:evenVBand="0" w:oddHBand="0" w:evenHBand="0" w:firstRowFirstColumn="0" w:firstRowLastColumn="0" w:lastRowFirstColumn="0" w:lastRowLastColumn="0"/>
            </w:pPr>
            <w:r>
              <w:t>13</w:t>
            </w:r>
            <w:r w:rsidR="00D15252">
              <w:t>/12</w:t>
            </w:r>
            <w:r w:rsidR="00EF4D02">
              <w:t>/2018</w:t>
            </w:r>
          </w:p>
        </w:tc>
        <w:tc>
          <w:tcPr>
            <w:tcW w:w="1194" w:type="pct"/>
          </w:tcPr>
          <w:p w14:paraId="27678D26" w14:textId="77777777" w:rsidR="00F85087" w:rsidRPr="002B76E7" w:rsidRDefault="00F872CD" w:rsidP="002B76E7">
            <w:pPr>
              <w:pStyle w:val="TableNormalRow"/>
              <w:cnfStyle w:val="000000000000" w:firstRow="0" w:lastRow="0" w:firstColumn="0" w:lastColumn="0" w:oddVBand="0" w:evenVBand="0" w:oddHBand="0" w:evenHBand="0" w:firstRowFirstColumn="0" w:firstRowLastColumn="0" w:lastRowFirstColumn="0" w:lastRowLastColumn="0"/>
            </w:pPr>
            <w:r>
              <w:t>Tim Ingram</w:t>
            </w:r>
          </w:p>
        </w:tc>
        <w:tc>
          <w:tcPr>
            <w:tcW w:w="2553" w:type="pct"/>
          </w:tcPr>
          <w:p w14:paraId="4A9EABC4" w14:textId="77777777" w:rsidR="007C2423" w:rsidRDefault="007C2423" w:rsidP="002B76E7">
            <w:pPr>
              <w:pStyle w:val="TableNormalRow"/>
              <w:cnfStyle w:val="000000000000" w:firstRow="0" w:lastRow="0" w:firstColumn="0" w:lastColumn="0" w:oddVBand="0" w:evenVBand="0" w:oddHBand="0" w:evenHBand="0" w:firstRowFirstColumn="0" w:firstRowLastColumn="0" w:lastRowFirstColumn="0" w:lastRowLastColumn="0"/>
            </w:pPr>
            <w:r>
              <w:t>1. Introduction</w:t>
            </w:r>
          </w:p>
          <w:p w14:paraId="44306A8D" w14:textId="77777777" w:rsidR="00F85087" w:rsidRDefault="00BF350C" w:rsidP="007C2423">
            <w:pPr>
              <w:pStyle w:val="TableNormalRow"/>
              <w:numPr>
                <w:ilvl w:val="0"/>
                <w:numId w:val="31"/>
              </w:numPr>
              <w:cnfStyle w:val="000000000000" w:firstRow="0" w:lastRow="0" w:firstColumn="0" w:lastColumn="0" w:oddVBand="0" w:evenVBand="0" w:oddHBand="0" w:evenHBand="0" w:firstRowFirstColumn="0" w:firstRowLastColumn="0" w:lastRowFirstColumn="0" w:lastRowLastColumn="0"/>
            </w:pPr>
            <w:r>
              <w:t>Changes to district forecasts and possible fire related incidents.</w:t>
            </w:r>
          </w:p>
          <w:p w14:paraId="10746FBA" w14:textId="77777777" w:rsidR="007C2423" w:rsidRDefault="007C2423" w:rsidP="007C2423">
            <w:pPr>
              <w:pStyle w:val="TableNormalRow"/>
              <w:cnfStyle w:val="000000000000" w:firstRow="0" w:lastRow="0" w:firstColumn="0" w:lastColumn="0" w:oddVBand="0" w:evenVBand="0" w:oddHBand="0" w:evenHBand="0" w:firstRowFirstColumn="0" w:firstRowLastColumn="0" w:lastRowFirstColumn="0" w:lastRowLastColumn="0"/>
            </w:pPr>
            <w:r>
              <w:t xml:space="preserve">2. </w:t>
            </w:r>
            <w:r w:rsidRPr="007C2423">
              <w:t>Training Objectives and Success Measures</w:t>
            </w:r>
            <w:r>
              <w:t xml:space="preserve"> table.</w:t>
            </w:r>
          </w:p>
          <w:p w14:paraId="5DEEF781" w14:textId="77777777" w:rsidR="007C2423" w:rsidRDefault="001A75DC" w:rsidP="007C2423">
            <w:pPr>
              <w:pStyle w:val="TableNormalRow"/>
              <w:numPr>
                <w:ilvl w:val="0"/>
                <w:numId w:val="32"/>
              </w:numPr>
              <w:cnfStyle w:val="000000000000" w:firstRow="0" w:lastRow="0" w:firstColumn="0" w:lastColumn="0" w:oddVBand="0" w:evenVBand="0" w:oddHBand="0" w:evenHBand="0" w:firstRowFirstColumn="0" w:firstRowLastColumn="0" w:lastRowFirstColumn="0" w:lastRowLastColumn="0"/>
            </w:pPr>
            <w:r>
              <w:t>Nil changes</w:t>
            </w:r>
          </w:p>
          <w:p w14:paraId="3399EDE6" w14:textId="77777777" w:rsidR="00AE7901" w:rsidRDefault="00AE7901" w:rsidP="00AE7901">
            <w:pPr>
              <w:pStyle w:val="TableNormalRow"/>
              <w:cnfStyle w:val="000000000000" w:firstRow="0" w:lastRow="0" w:firstColumn="0" w:lastColumn="0" w:oddVBand="0" w:evenVBand="0" w:oddHBand="0" w:evenHBand="0" w:firstRowFirstColumn="0" w:firstRowLastColumn="0" w:lastRowFirstColumn="0" w:lastRowLastColumn="0"/>
            </w:pPr>
            <w:r>
              <w:t>3. Scope.</w:t>
            </w:r>
          </w:p>
          <w:p w14:paraId="334868D2" w14:textId="77777777" w:rsidR="00AE7901" w:rsidRDefault="00AE7901" w:rsidP="00AE7901">
            <w:pPr>
              <w:pStyle w:val="TableNormalRow"/>
              <w:numPr>
                <w:ilvl w:val="0"/>
                <w:numId w:val="32"/>
              </w:numPr>
              <w:cnfStyle w:val="000000000000" w:firstRow="0" w:lastRow="0" w:firstColumn="0" w:lastColumn="0" w:oddVBand="0" w:evenVBand="0" w:oddHBand="0" w:evenHBand="0" w:firstRowFirstColumn="0" w:firstRowLastColumn="0" w:lastRowFirstColumn="0" w:lastRowLastColumn="0"/>
            </w:pPr>
            <w:r>
              <w:t xml:space="preserve">New </w:t>
            </w:r>
            <w:hyperlink r:id="rId8" w:history="1">
              <w:r w:rsidR="00F10CBF">
                <w:rPr>
                  <w:rStyle w:val="Hyperlink"/>
                </w:rPr>
                <w:t>2019</w:t>
              </w:r>
              <w:r w:rsidRPr="0074694B">
                <w:rPr>
                  <w:rStyle w:val="Hyperlink"/>
                </w:rPr>
                <w:t xml:space="preserve"> Monaro Training Action Plan</w:t>
              </w:r>
            </w:hyperlink>
          </w:p>
          <w:p w14:paraId="7BEA1913" w14:textId="77777777" w:rsidR="00BF350C" w:rsidRDefault="007C2423" w:rsidP="002B76E7">
            <w:pPr>
              <w:pStyle w:val="TableNormalRow"/>
              <w:cnfStyle w:val="000000000000" w:firstRow="0" w:lastRow="0" w:firstColumn="0" w:lastColumn="0" w:oddVBand="0" w:evenVBand="0" w:oddHBand="0" w:evenHBand="0" w:firstRowFirstColumn="0" w:firstRowLastColumn="0" w:lastRowFirstColumn="0" w:lastRowLastColumn="0"/>
            </w:pPr>
            <w:r>
              <w:t xml:space="preserve">4. </w:t>
            </w:r>
            <w:r w:rsidRPr="007C2423">
              <w:t>Training Needs Analysis</w:t>
            </w:r>
            <w:r>
              <w:t>.</w:t>
            </w:r>
          </w:p>
          <w:p w14:paraId="5ED0F778" w14:textId="77777777" w:rsidR="005E2FE0" w:rsidRPr="00C55EC6" w:rsidRDefault="005E2FE0" w:rsidP="005E2FE0">
            <w:pPr>
              <w:pStyle w:val="TableNormalRow"/>
              <w:numPr>
                <w:ilvl w:val="0"/>
                <w:numId w:val="32"/>
              </w:numPr>
              <w:cnfStyle w:val="000000000000" w:firstRow="0" w:lastRow="0" w:firstColumn="0" w:lastColumn="0" w:oddVBand="0" w:evenVBand="0" w:oddHBand="0" w:evenHBand="0" w:firstRowFirstColumn="0" w:firstRowLastColumn="0" w:lastRowFirstColumn="0" w:lastRowLastColumn="0"/>
            </w:pPr>
            <w:r>
              <w:t>Update of competencies and qu</w:t>
            </w:r>
            <w:r w:rsidR="001A75DC">
              <w:t>alifications delivered 2010-2018</w:t>
            </w:r>
            <w:r>
              <w:t xml:space="preserve"> </w:t>
            </w:r>
            <w:hyperlink r:id="rId9" w:history="1">
              <w:r w:rsidRPr="002E4562">
                <w:rPr>
                  <w:rStyle w:val="Hyperlink"/>
                  <w:lang w:val="en-US"/>
                </w:rPr>
                <w:t>Quali</w:t>
              </w:r>
              <w:r w:rsidR="00F136EA" w:rsidRPr="002E4562">
                <w:rPr>
                  <w:rStyle w:val="Hyperlink"/>
                  <w:lang w:val="en-US"/>
                </w:rPr>
                <w:t>fications Delivered 2010-2018</w:t>
              </w:r>
              <w:r w:rsidRPr="002E4562">
                <w:rPr>
                  <w:rStyle w:val="Hyperlink"/>
                  <w:lang w:val="en-US"/>
                </w:rPr>
                <w:t>. PDF.</w:t>
              </w:r>
            </w:hyperlink>
            <w:r w:rsidR="00460C62" w:rsidRPr="00C55EC6">
              <w:t xml:space="preserve">   </w:t>
            </w:r>
          </w:p>
          <w:p w14:paraId="11B2A351" w14:textId="77777777" w:rsidR="00AE7901" w:rsidRPr="00C55EC6" w:rsidRDefault="00460C62" w:rsidP="00C55EC6">
            <w:pPr>
              <w:pStyle w:val="TableNormalRow"/>
              <w:numPr>
                <w:ilvl w:val="0"/>
                <w:numId w:val="32"/>
              </w:numPr>
              <w:cnfStyle w:val="000000000000" w:firstRow="0" w:lastRow="0" w:firstColumn="0" w:lastColumn="0" w:oddVBand="0" w:evenVBand="0" w:oddHBand="0" w:evenHBand="0" w:firstRowFirstColumn="0" w:firstRowLastColumn="0" w:lastRowFirstColumn="0" w:lastRowLastColumn="0"/>
            </w:pPr>
            <w:r>
              <w:t>NPWS Chainsaw Training delivery</w:t>
            </w:r>
          </w:p>
          <w:p w14:paraId="0D302369" w14:textId="77777777" w:rsidR="00F672E3" w:rsidRDefault="00F672E3" w:rsidP="00F012DF">
            <w:pPr>
              <w:pStyle w:val="TableNormalRow"/>
              <w:cnfStyle w:val="000000000000" w:firstRow="0" w:lastRow="0" w:firstColumn="0" w:lastColumn="0" w:oddVBand="0" w:evenVBand="0" w:oddHBand="0" w:evenHBand="0" w:firstRowFirstColumn="0" w:firstRowLastColumn="0" w:lastRowFirstColumn="0" w:lastRowLastColumn="0"/>
            </w:pPr>
            <w:r>
              <w:t xml:space="preserve">5. </w:t>
            </w:r>
            <w:r w:rsidRPr="00F672E3">
              <w:t>Training Preparation</w:t>
            </w:r>
            <w:r>
              <w:t>.</w:t>
            </w:r>
          </w:p>
          <w:p w14:paraId="0ACB237A" w14:textId="77777777" w:rsidR="00F012DF" w:rsidRPr="00F012DF" w:rsidRDefault="00EC2243" w:rsidP="00692BC6">
            <w:pPr>
              <w:pStyle w:val="TableNormalRow"/>
              <w:numPr>
                <w:ilvl w:val="0"/>
                <w:numId w:val="33"/>
              </w:numPr>
              <w:cnfStyle w:val="000000000000" w:firstRow="0" w:lastRow="0" w:firstColumn="0" w:lastColumn="0" w:oddVBand="0" w:evenVBand="0" w:oddHBand="0" w:evenHBand="0" w:firstRowFirstColumn="0" w:firstRowLastColumn="0" w:lastRowFirstColumn="0" w:lastRowLastColumn="0"/>
              <w:rPr>
                <w:rStyle w:val="Hyperlink"/>
                <w:color w:val="0D0D0D" w:themeColor="text1" w:themeTint="F2"/>
                <w:u w:val="none"/>
                <w:lang w:val="en-US"/>
              </w:rPr>
            </w:pPr>
            <w:r>
              <w:t>Changes to joining instructions.</w:t>
            </w:r>
            <w:hyperlink r:id="rId10" w:history="1">
              <w:r w:rsidR="00602BD5" w:rsidRPr="002E4562">
                <w:rPr>
                  <w:rStyle w:val="Hyperlink"/>
                  <w:lang w:val="en-US"/>
                </w:rPr>
                <w:t xml:space="preserve"> </w:t>
              </w:r>
              <w:r w:rsidR="00F012DF" w:rsidRPr="002E4562">
                <w:rPr>
                  <w:rStyle w:val="Hyperlink"/>
                </w:rPr>
                <w:t>Additional information pertaining to USI</w:t>
              </w:r>
            </w:hyperlink>
          </w:p>
          <w:p w14:paraId="2E1CB8DE" w14:textId="77777777" w:rsidR="00F012DF" w:rsidRPr="00566924" w:rsidRDefault="00F012DF" w:rsidP="00692BC6">
            <w:pPr>
              <w:pStyle w:val="TableNormalRow"/>
              <w:numPr>
                <w:ilvl w:val="0"/>
                <w:numId w:val="33"/>
              </w:numPr>
              <w:cnfStyle w:val="000000000000" w:firstRow="0" w:lastRow="0" w:firstColumn="0" w:lastColumn="0" w:oddVBand="0" w:evenVBand="0" w:oddHBand="0" w:evenHBand="0" w:firstRowFirstColumn="0" w:firstRowLastColumn="0" w:lastRowFirstColumn="0" w:lastRowLastColumn="0"/>
              <w:rPr>
                <w:rStyle w:val="Hyperlink"/>
                <w:color w:val="0D0D0D" w:themeColor="text1" w:themeTint="F2"/>
                <w:u w:val="none"/>
                <w:lang w:val="en-US"/>
              </w:rPr>
            </w:pPr>
            <w:r w:rsidRPr="00F012DF">
              <w:rPr>
                <w:rStyle w:val="Hyperlink"/>
                <w:color w:val="auto"/>
                <w:u w:val="none"/>
              </w:rPr>
              <w:t xml:space="preserve">Changes to ADF </w:t>
            </w:r>
            <w:hyperlink r:id="rId11" w:history="1">
              <w:r w:rsidRPr="00B01692">
                <w:rPr>
                  <w:rStyle w:val="Hyperlink"/>
                </w:rPr>
                <w:t>ad</w:t>
              </w:r>
              <w:r w:rsidR="00B01692" w:rsidRPr="00B01692">
                <w:rPr>
                  <w:rStyle w:val="Hyperlink"/>
                </w:rPr>
                <w:t xml:space="preserve">ditional information </w:t>
              </w:r>
              <w:r w:rsidRPr="00B01692">
                <w:rPr>
                  <w:rStyle w:val="Hyperlink"/>
                </w:rPr>
                <w:t xml:space="preserve">to </w:t>
              </w:r>
              <w:r w:rsidR="00B01692" w:rsidRPr="00B01692">
                <w:rPr>
                  <w:rStyle w:val="Hyperlink"/>
                </w:rPr>
                <w:t xml:space="preserve">record </w:t>
              </w:r>
              <w:r w:rsidRPr="00B01692">
                <w:rPr>
                  <w:rStyle w:val="Hyperlink"/>
                </w:rPr>
                <w:t>USI</w:t>
              </w:r>
            </w:hyperlink>
          </w:p>
          <w:p w14:paraId="1EECE34F" w14:textId="77777777" w:rsidR="00566924" w:rsidRPr="00F012DF" w:rsidRDefault="00566924" w:rsidP="00692BC6">
            <w:pPr>
              <w:pStyle w:val="TableNormalRow"/>
              <w:numPr>
                <w:ilvl w:val="0"/>
                <w:numId w:val="33"/>
              </w:numPr>
              <w:cnfStyle w:val="000000000000" w:firstRow="0" w:lastRow="0" w:firstColumn="0" w:lastColumn="0" w:oddVBand="0" w:evenVBand="0" w:oddHBand="0" w:evenHBand="0" w:firstRowFirstColumn="0" w:firstRowLastColumn="0" w:lastRowFirstColumn="0" w:lastRowLastColumn="0"/>
              <w:rPr>
                <w:rStyle w:val="Hyperlink"/>
                <w:color w:val="0D0D0D" w:themeColor="text1" w:themeTint="F2"/>
                <w:u w:val="none"/>
                <w:lang w:val="en-US"/>
              </w:rPr>
            </w:pPr>
            <w:r>
              <w:rPr>
                <w:rStyle w:val="Hyperlink"/>
                <w:color w:val="auto"/>
                <w:u w:val="none"/>
              </w:rPr>
              <w:t>Advise of Training Calendar availability</w:t>
            </w:r>
          </w:p>
          <w:p w14:paraId="00D90C32" w14:textId="77777777" w:rsidR="001345F0" w:rsidRDefault="001345F0" w:rsidP="00F012DF">
            <w:pPr>
              <w:pStyle w:val="TableNormalRow"/>
              <w:cnfStyle w:val="000000000000" w:firstRow="0" w:lastRow="0" w:firstColumn="0" w:lastColumn="0" w:oddVBand="0" w:evenVBand="0" w:oddHBand="0" w:evenHBand="0" w:firstRowFirstColumn="0" w:firstRowLastColumn="0" w:lastRowFirstColumn="0" w:lastRowLastColumn="0"/>
            </w:pPr>
            <w:r>
              <w:t xml:space="preserve">6. Incident </w:t>
            </w:r>
            <w:r w:rsidR="00CE50B9">
              <w:t>R</w:t>
            </w:r>
            <w:r>
              <w:t>ecords for the area.</w:t>
            </w:r>
          </w:p>
          <w:p w14:paraId="21B57A03" w14:textId="77777777" w:rsidR="001345F0" w:rsidRDefault="00F012DF" w:rsidP="001345F0">
            <w:pPr>
              <w:pStyle w:val="TableNormalRow"/>
              <w:numPr>
                <w:ilvl w:val="0"/>
                <w:numId w:val="34"/>
              </w:numPr>
              <w:cnfStyle w:val="000000000000" w:firstRow="0" w:lastRow="0" w:firstColumn="0" w:lastColumn="0" w:oddVBand="0" w:evenVBand="0" w:oddHBand="0" w:evenHBand="0" w:firstRowFirstColumn="0" w:firstRowLastColumn="0" w:lastRowFirstColumn="0" w:lastRowLastColumn="0"/>
            </w:pPr>
            <w:r>
              <w:t>Updated to reflect 2018</w:t>
            </w:r>
            <w:r w:rsidR="001345F0">
              <w:t xml:space="preserve"> season</w:t>
            </w:r>
            <w:r w:rsidR="00CE50B9">
              <w:t>.</w:t>
            </w:r>
          </w:p>
          <w:p w14:paraId="4A168022" w14:textId="77777777" w:rsidR="001345F0" w:rsidRDefault="001345F0" w:rsidP="001345F0">
            <w:pPr>
              <w:pStyle w:val="TableNormalRow"/>
              <w:cnfStyle w:val="000000000000" w:firstRow="0" w:lastRow="0" w:firstColumn="0" w:lastColumn="0" w:oddVBand="0" w:evenVBand="0" w:oddHBand="0" w:evenHBand="0" w:firstRowFirstColumn="0" w:firstRowLastColumn="0" w:lastRowFirstColumn="0" w:lastRowLastColumn="0"/>
            </w:pPr>
            <w:r>
              <w:t xml:space="preserve">6.2 Potential </w:t>
            </w:r>
            <w:r w:rsidR="00CE50B9">
              <w:t>I</w:t>
            </w:r>
            <w:r>
              <w:t>ncidents in the area.</w:t>
            </w:r>
          </w:p>
          <w:p w14:paraId="5C3E82C9" w14:textId="77777777" w:rsidR="0074694B" w:rsidRDefault="00F012DF" w:rsidP="0074694B">
            <w:pPr>
              <w:pStyle w:val="TableNormalRow"/>
              <w:numPr>
                <w:ilvl w:val="0"/>
                <w:numId w:val="34"/>
              </w:numPr>
              <w:cnfStyle w:val="000000000000" w:firstRow="0" w:lastRow="0" w:firstColumn="0" w:lastColumn="0" w:oddVBand="0" w:evenVBand="0" w:oddHBand="0" w:evenHBand="0" w:firstRowFirstColumn="0" w:firstRowLastColumn="0" w:lastRowFirstColumn="0" w:lastRowLastColumn="0"/>
            </w:pPr>
            <w:r>
              <w:t>Updated to reflect 2018</w:t>
            </w:r>
            <w:r w:rsidR="0074694B">
              <w:t xml:space="preserve"> season.</w:t>
            </w:r>
          </w:p>
          <w:p w14:paraId="652C46DD" w14:textId="77777777" w:rsidR="00CE50B9" w:rsidRDefault="00CE50B9" w:rsidP="00CE50B9">
            <w:pPr>
              <w:pStyle w:val="TableNormalRow"/>
              <w:cnfStyle w:val="000000000000" w:firstRow="0" w:lastRow="0" w:firstColumn="0" w:lastColumn="0" w:oddVBand="0" w:evenVBand="0" w:oddHBand="0" w:evenHBand="0" w:firstRowFirstColumn="0" w:firstRowLastColumn="0" w:lastRowFirstColumn="0" w:lastRowLastColumn="0"/>
            </w:pPr>
            <w:r>
              <w:t>6.3 Firefighter Safety Record</w:t>
            </w:r>
          </w:p>
          <w:p w14:paraId="6EA77110" w14:textId="77777777" w:rsidR="00CE50B9" w:rsidRDefault="00F012DF" w:rsidP="00CE50B9">
            <w:pPr>
              <w:pStyle w:val="TableNormalRow"/>
              <w:numPr>
                <w:ilvl w:val="0"/>
                <w:numId w:val="34"/>
              </w:numPr>
              <w:cnfStyle w:val="000000000000" w:firstRow="0" w:lastRow="0" w:firstColumn="0" w:lastColumn="0" w:oddVBand="0" w:evenVBand="0" w:oddHBand="0" w:evenHBand="0" w:firstRowFirstColumn="0" w:firstRowLastColumn="0" w:lastRowFirstColumn="0" w:lastRowLastColumn="0"/>
            </w:pPr>
            <w:r>
              <w:t>Updated to reflect 2018</w:t>
            </w:r>
            <w:r w:rsidR="00CE50B9">
              <w:t xml:space="preserve"> season.</w:t>
            </w:r>
          </w:p>
          <w:p w14:paraId="28A9586B" w14:textId="77777777" w:rsidR="006978F0" w:rsidRDefault="006978F0" w:rsidP="006978F0">
            <w:pPr>
              <w:pStyle w:val="TableNormalRow"/>
              <w:cnfStyle w:val="000000000000" w:firstRow="0" w:lastRow="0" w:firstColumn="0" w:lastColumn="0" w:oddVBand="0" w:evenVBand="0" w:oddHBand="0" w:evenHBand="0" w:firstRowFirstColumn="0" w:firstRowLastColumn="0" w:lastRowFirstColumn="0" w:lastRowLastColumn="0"/>
            </w:pPr>
            <w:r>
              <w:t>6.4 Types of Brigades</w:t>
            </w:r>
          </w:p>
          <w:p w14:paraId="03B1C00A" w14:textId="77777777" w:rsidR="00F5045C" w:rsidRDefault="0034759D" w:rsidP="006978F0">
            <w:pPr>
              <w:pStyle w:val="TableNormalRow"/>
              <w:numPr>
                <w:ilvl w:val="0"/>
                <w:numId w:val="34"/>
              </w:numPr>
              <w:cnfStyle w:val="000000000000" w:firstRow="0" w:lastRow="0" w:firstColumn="0" w:lastColumn="0" w:oddVBand="0" w:evenVBand="0" w:oddHBand="0" w:evenHBand="0" w:firstRowFirstColumn="0" w:firstRowLastColumn="0" w:lastRowFirstColumn="0" w:lastRowLastColumn="0"/>
            </w:pPr>
            <w:r>
              <w:t>Updated member classification numbers</w:t>
            </w:r>
          </w:p>
          <w:p w14:paraId="5520F7D4" w14:textId="77777777" w:rsidR="0034759D" w:rsidRDefault="0034759D" w:rsidP="006978F0">
            <w:pPr>
              <w:pStyle w:val="TableNormalRow"/>
              <w:numPr>
                <w:ilvl w:val="0"/>
                <w:numId w:val="34"/>
              </w:numPr>
              <w:cnfStyle w:val="000000000000" w:firstRow="0" w:lastRow="0" w:firstColumn="0" w:lastColumn="0" w:oddVBand="0" w:evenVBand="0" w:oddHBand="0" w:evenHBand="0" w:firstRowFirstColumn="0" w:firstRowLastColumn="0" w:lastRowFirstColumn="0" w:lastRowLastColumn="0"/>
            </w:pPr>
            <w:r>
              <w:t>Addition of Arduous Firefighter program</w:t>
            </w:r>
          </w:p>
          <w:p w14:paraId="6CD062B2" w14:textId="77777777" w:rsidR="006E0C54" w:rsidRPr="00571712" w:rsidRDefault="00571712" w:rsidP="006978F0">
            <w:pPr>
              <w:pStyle w:val="TableNormalRow"/>
              <w:numPr>
                <w:ilvl w:val="0"/>
                <w:numId w:val="34"/>
              </w:numPr>
              <w:cnfStyle w:val="000000000000" w:firstRow="0" w:lastRow="0" w:firstColumn="0" w:lastColumn="0" w:oddVBand="0" w:evenVBand="0" w:oddHBand="0" w:evenHBand="0" w:firstRowFirstColumn="0" w:firstRowLastColumn="0" w:lastRowFirstColumn="0" w:lastRowLastColumn="0"/>
              <w:rPr>
                <w:rStyle w:val="Hyperlink"/>
                <w:lang w:val="en-US"/>
              </w:rPr>
            </w:pPr>
            <w:r>
              <w:rPr>
                <w:rStyle w:val="Hyperlink"/>
                <w:lang w:val="en-US"/>
              </w:rPr>
              <w:fldChar w:fldCharType="begin"/>
            </w:r>
            <w:r>
              <w:rPr>
                <w:rStyle w:val="Hyperlink"/>
                <w:lang w:val="en-US"/>
              </w:rPr>
              <w:instrText xml:space="preserve"> HYPERLINK "2019%20References/EOI%20Arduous%20Firefighter%20Programme%202019%20A3%20Version.docx" </w:instrText>
            </w:r>
            <w:r>
              <w:rPr>
                <w:rStyle w:val="Hyperlink"/>
                <w:lang w:val="en-US"/>
              </w:rPr>
              <w:fldChar w:fldCharType="separate"/>
            </w:r>
            <w:r w:rsidR="006E0C54" w:rsidRPr="00571712">
              <w:rPr>
                <w:rStyle w:val="Hyperlink"/>
                <w:lang w:val="en-US"/>
              </w:rPr>
              <w:t>EOI for ARD FF</w:t>
            </w:r>
            <w:r w:rsidRPr="00571712">
              <w:rPr>
                <w:rStyle w:val="Hyperlink"/>
                <w:lang w:val="en-US"/>
              </w:rPr>
              <w:t xml:space="preserve"> 2019</w:t>
            </w:r>
          </w:p>
          <w:p w14:paraId="116728F9" w14:textId="77777777" w:rsidR="00BC4BF8" w:rsidRDefault="00571712" w:rsidP="00BC4BF8">
            <w:pPr>
              <w:pStyle w:val="TableNormalRow"/>
              <w:cnfStyle w:val="000000000000" w:firstRow="0" w:lastRow="0" w:firstColumn="0" w:lastColumn="0" w:oddVBand="0" w:evenVBand="0" w:oddHBand="0" w:evenHBand="0" w:firstRowFirstColumn="0" w:firstRowLastColumn="0" w:lastRowFirstColumn="0" w:lastRowLastColumn="0"/>
            </w:pPr>
            <w:r>
              <w:rPr>
                <w:rStyle w:val="Hyperlink"/>
                <w:lang w:val="en-US"/>
              </w:rPr>
              <w:fldChar w:fldCharType="end"/>
            </w:r>
            <w:r w:rsidR="00BC4BF8">
              <w:t>6.5 Kindred Organizations</w:t>
            </w:r>
          </w:p>
          <w:p w14:paraId="3D9B97EC" w14:textId="77777777" w:rsidR="00BC4BF8" w:rsidRDefault="00F012DF" w:rsidP="00BC4BF8">
            <w:pPr>
              <w:pStyle w:val="TableNormalRow"/>
              <w:numPr>
                <w:ilvl w:val="0"/>
                <w:numId w:val="36"/>
              </w:numPr>
              <w:cnfStyle w:val="000000000000" w:firstRow="0" w:lastRow="0" w:firstColumn="0" w:lastColumn="0" w:oddVBand="0" w:evenVBand="0" w:oddHBand="0" w:evenHBand="0" w:firstRowFirstColumn="0" w:firstRowLastColumn="0" w:lastRowFirstColumn="0" w:lastRowLastColumn="0"/>
            </w:pPr>
            <w:r>
              <w:t>Nil c</w:t>
            </w:r>
            <w:r w:rsidR="00BC4BF8">
              <w:t>hange</w:t>
            </w:r>
            <w:r>
              <w:t>s</w:t>
            </w:r>
          </w:p>
          <w:p w14:paraId="15200CCF" w14:textId="77777777" w:rsidR="00DD0C84" w:rsidRDefault="00DD0C84" w:rsidP="00DD0C84">
            <w:pPr>
              <w:pStyle w:val="TableNormalRow"/>
              <w:cnfStyle w:val="000000000000" w:firstRow="0" w:lastRow="0" w:firstColumn="0" w:lastColumn="0" w:oddVBand="0" w:evenVBand="0" w:oddHBand="0" w:evenHBand="0" w:firstRowFirstColumn="0" w:firstRowLastColumn="0" w:lastRowFirstColumn="0" w:lastRowLastColumn="0"/>
            </w:pPr>
            <w:r>
              <w:t>6.6 Out of Area Assistance</w:t>
            </w:r>
          </w:p>
          <w:p w14:paraId="09980D09" w14:textId="77777777" w:rsidR="00DD0C84" w:rsidRDefault="00F012DF" w:rsidP="00DD0C84">
            <w:pPr>
              <w:pStyle w:val="TableNormalRow"/>
              <w:numPr>
                <w:ilvl w:val="0"/>
                <w:numId w:val="36"/>
              </w:numPr>
              <w:cnfStyle w:val="000000000000" w:firstRow="0" w:lastRow="0" w:firstColumn="0" w:lastColumn="0" w:oddVBand="0" w:evenVBand="0" w:oddHBand="0" w:evenHBand="0" w:firstRowFirstColumn="0" w:firstRowLastColumn="0" w:lastRowFirstColumn="0" w:lastRowLastColumn="0"/>
            </w:pPr>
            <w:r>
              <w:t>Nil Changes</w:t>
            </w:r>
          </w:p>
          <w:p w14:paraId="2938CFB6" w14:textId="77777777" w:rsidR="00DD0C84" w:rsidRDefault="00DD0C84" w:rsidP="00DD0C84">
            <w:pPr>
              <w:pStyle w:val="TableNormalRow"/>
              <w:cnfStyle w:val="000000000000" w:firstRow="0" w:lastRow="0" w:firstColumn="0" w:lastColumn="0" w:oddVBand="0" w:evenVBand="0" w:oddHBand="0" w:evenHBand="0" w:firstRowFirstColumn="0" w:firstRowLastColumn="0" w:lastRowFirstColumn="0" w:lastRowLastColumn="0"/>
            </w:pPr>
            <w:r>
              <w:t>6.7 Equipment</w:t>
            </w:r>
          </w:p>
          <w:p w14:paraId="038550DD" w14:textId="77777777" w:rsidR="00DD0C84" w:rsidRPr="002A3701" w:rsidRDefault="00DD0C84" w:rsidP="00DD0C84">
            <w:pPr>
              <w:pStyle w:val="TableNormalRow"/>
              <w:numPr>
                <w:ilvl w:val="0"/>
                <w:numId w:val="36"/>
              </w:numPr>
              <w:cnfStyle w:val="000000000000" w:firstRow="0" w:lastRow="0" w:firstColumn="0" w:lastColumn="0" w:oddVBand="0" w:evenVBand="0" w:oddHBand="0" w:evenHBand="0" w:firstRowFirstColumn="0" w:firstRowLastColumn="0" w:lastRowFirstColumn="0" w:lastRowLastColumn="0"/>
              <w:rPr>
                <w:color w:val="auto"/>
              </w:rPr>
            </w:pPr>
            <w:r w:rsidRPr="002A3701">
              <w:rPr>
                <w:color w:val="auto"/>
              </w:rPr>
              <w:t>Equipment table upgraded.</w:t>
            </w:r>
          </w:p>
          <w:p w14:paraId="2C7BD64C" w14:textId="77777777" w:rsidR="00DD0C84" w:rsidRDefault="00DD0C84" w:rsidP="00DD0C84">
            <w:pPr>
              <w:pStyle w:val="TableNormalRow"/>
              <w:cnfStyle w:val="000000000000" w:firstRow="0" w:lastRow="0" w:firstColumn="0" w:lastColumn="0" w:oddVBand="0" w:evenVBand="0" w:oddHBand="0" w:evenHBand="0" w:firstRowFirstColumn="0" w:firstRowLastColumn="0" w:lastRowFirstColumn="0" w:lastRowLastColumn="0"/>
            </w:pPr>
            <w:r>
              <w:t>7.0 Training Resources</w:t>
            </w:r>
          </w:p>
          <w:p w14:paraId="25D8FB4D" w14:textId="77777777" w:rsidR="00DD0C84" w:rsidRDefault="00DD0C84" w:rsidP="00DD0C84">
            <w:pPr>
              <w:pStyle w:val="TableNormalRow"/>
              <w:cnfStyle w:val="000000000000" w:firstRow="0" w:lastRow="0" w:firstColumn="0" w:lastColumn="0" w:oddVBand="0" w:evenVBand="0" w:oddHBand="0" w:evenHBand="0" w:firstRowFirstColumn="0" w:firstRowLastColumn="0" w:lastRowFirstColumn="0" w:lastRowLastColumn="0"/>
              <w:rPr>
                <w:lang w:val="en-AU"/>
              </w:rPr>
            </w:pPr>
            <w:r>
              <w:t xml:space="preserve">7.1 </w:t>
            </w:r>
            <w:r w:rsidRPr="00DD0C84">
              <w:rPr>
                <w:lang w:val="en-AU"/>
              </w:rPr>
              <w:t>Training Resources Currently Available</w:t>
            </w:r>
          </w:p>
          <w:p w14:paraId="102D7CB6" w14:textId="77777777" w:rsidR="00DD0C84" w:rsidRDefault="00DB3257" w:rsidP="00DD0C84">
            <w:pPr>
              <w:pStyle w:val="TableNormalRow"/>
              <w:numPr>
                <w:ilvl w:val="0"/>
                <w:numId w:val="36"/>
              </w:numPr>
              <w:cnfStyle w:val="000000000000" w:firstRow="0" w:lastRow="0" w:firstColumn="0" w:lastColumn="0" w:oddVBand="0" w:evenVBand="0" w:oddHBand="0" w:evenHBand="0" w:firstRowFirstColumn="0" w:firstRowLastColumn="0" w:lastRowFirstColumn="0" w:lastRowLastColumn="0"/>
            </w:pPr>
            <w:r>
              <w:t>Update to Instructors and Assessors.</w:t>
            </w:r>
          </w:p>
          <w:p w14:paraId="3C160D63" w14:textId="77777777" w:rsidR="00515D58" w:rsidRDefault="00515D58" w:rsidP="00515D58">
            <w:pPr>
              <w:pStyle w:val="TableNormalRow"/>
              <w:numPr>
                <w:ilvl w:val="0"/>
                <w:numId w:val="36"/>
              </w:numPr>
              <w:cnfStyle w:val="000000000000" w:firstRow="0" w:lastRow="0" w:firstColumn="0" w:lastColumn="0" w:oddVBand="0" w:evenVBand="0" w:oddHBand="0" w:evenHBand="0" w:firstRowFirstColumn="0" w:firstRowLastColumn="0" w:lastRowFirstColumn="0" w:lastRowLastColumn="0"/>
              <w:rPr>
                <w:lang w:val="en-AU"/>
              </w:rPr>
            </w:pPr>
            <w:r>
              <w:rPr>
                <w:lang w:val="en-AU"/>
              </w:rPr>
              <w:t>Mezzanine &amp; Workbenches for Bombala L&amp;D Shed.</w:t>
            </w:r>
          </w:p>
          <w:p w14:paraId="350C5C71" w14:textId="77777777" w:rsidR="00515D58" w:rsidRDefault="00515D58" w:rsidP="00DD0C84">
            <w:pPr>
              <w:pStyle w:val="TableNormalRow"/>
              <w:numPr>
                <w:ilvl w:val="0"/>
                <w:numId w:val="36"/>
              </w:numPr>
              <w:cnfStyle w:val="000000000000" w:firstRow="0" w:lastRow="0" w:firstColumn="0" w:lastColumn="0" w:oddVBand="0" w:evenVBand="0" w:oddHBand="0" w:evenHBand="0" w:firstRowFirstColumn="0" w:firstRowLastColumn="0" w:lastRowFirstColumn="0" w:lastRowLastColumn="0"/>
            </w:pPr>
            <w:r>
              <w:t>Berridale Hot-House outside concreting.</w:t>
            </w:r>
          </w:p>
          <w:p w14:paraId="36432DD9" w14:textId="77777777" w:rsidR="00515D58" w:rsidRDefault="00515D58" w:rsidP="00DD0C84">
            <w:pPr>
              <w:pStyle w:val="TableNormalRow"/>
              <w:numPr>
                <w:ilvl w:val="0"/>
                <w:numId w:val="36"/>
              </w:numPr>
              <w:cnfStyle w:val="000000000000" w:firstRow="0" w:lastRow="0" w:firstColumn="0" w:lastColumn="0" w:oddVBand="0" w:evenVBand="0" w:oddHBand="0" w:evenHBand="0" w:firstRowFirstColumn="0" w:firstRowLastColumn="0" w:lastRowFirstColumn="0" w:lastRowLastColumn="0"/>
            </w:pPr>
            <w:r>
              <w:t>Toilets completed 4WD Track.</w:t>
            </w:r>
          </w:p>
          <w:p w14:paraId="4A42ACA8" w14:textId="77777777" w:rsidR="00DB3257" w:rsidRDefault="00DB3257" w:rsidP="00DB3257">
            <w:pPr>
              <w:pStyle w:val="TableNormalRow"/>
              <w:cnfStyle w:val="000000000000" w:firstRow="0" w:lastRow="0" w:firstColumn="0" w:lastColumn="0" w:oddVBand="0" w:evenVBand="0" w:oddHBand="0" w:evenHBand="0" w:firstRowFirstColumn="0" w:firstRowLastColumn="0" w:lastRowFirstColumn="0" w:lastRowLastColumn="0"/>
              <w:rPr>
                <w:lang w:val="en-AU"/>
              </w:rPr>
            </w:pPr>
            <w:r>
              <w:t xml:space="preserve">7.2 </w:t>
            </w:r>
            <w:r w:rsidRPr="00DB3257">
              <w:rPr>
                <w:lang w:val="en-AU"/>
              </w:rPr>
              <w:t>Potential Training Resources</w:t>
            </w:r>
            <w:r>
              <w:rPr>
                <w:lang w:val="en-AU"/>
              </w:rPr>
              <w:t>.</w:t>
            </w:r>
          </w:p>
          <w:p w14:paraId="7AE6862A" w14:textId="77777777" w:rsidR="00DB3257" w:rsidRDefault="006E3958" w:rsidP="006E3958">
            <w:pPr>
              <w:pStyle w:val="TableNormalRow"/>
              <w:cnfStyle w:val="000000000000" w:firstRow="0" w:lastRow="0" w:firstColumn="0" w:lastColumn="0" w:oddVBand="0" w:evenVBand="0" w:oddHBand="0" w:evenHBand="0" w:firstRowFirstColumn="0" w:firstRowLastColumn="0" w:lastRowFirstColumn="0" w:lastRowLastColumn="0"/>
              <w:rPr>
                <w:lang w:val="en-GB"/>
              </w:rPr>
            </w:pPr>
            <w:r w:rsidRPr="006E3958">
              <w:rPr>
                <w:lang w:val="en-GB"/>
              </w:rPr>
              <w:lastRenderedPageBreak/>
              <w:t>8.0 Training Budget</w:t>
            </w:r>
          </w:p>
          <w:p w14:paraId="78B5F0FD" w14:textId="77777777" w:rsidR="00DB3257" w:rsidRDefault="006E3958" w:rsidP="003B2C6C">
            <w:pPr>
              <w:pStyle w:val="TableNormalRow"/>
              <w:numPr>
                <w:ilvl w:val="0"/>
                <w:numId w:val="38"/>
              </w:numPr>
              <w:cnfStyle w:val="000000000000" w:firstRow="0" w:lastRow="0" w:firstColumn="0" w:lastColumn="0" w:oddVBand="0" w:evenVBand="0" w:oddHBand="0" w:evenHBand="0" w:firstRowFirstColumn="0" w:firstRowLastColumn="0" w:lastRowFirstColumn="0" w:lastRowLastColumn="0"/>
              <w:rPr>
                <w:lang w:val="en-GB"/>
              </w:rPr>
            </w:pPr>
            <w:r>
              <w:rPr>
                <w:lang w:val="en-GB"/>
              </w:rPr>
              <w:t>Update for 201</w:t>
            </w:r>
            <w:r w:rsidR="00C55EC6">
              <w:rPr>
                <w:lang w:val="en-GB"/>
              </w:rPr>
              <w:t>8/2019</w:t>
            </w:r>
            <w:r>
              <w:rPr>
                <w:lang w:val="en-GB"/>
              </w:rPr>
              <w:t xml:space="preserve"> fiscal year</w:t>
            </w:r>
          </w:p>
          <w:p w14:paraId="76EB244D" w14:textId="77777777" w:rsidR="003B2C6C" w:rsidRDefault="003B2C6C" w:rsidP="003B2C6C">
            <w:pPr>
              <w:pStyle w:val="TableNormalRow"/>
              <w:cnfStyle w:val="000000000000" w:firstRow="0" w:lastRow="0" w:firstColumn="0" w:lastColumn="0" w:oddVBand="0" w:evenVBand="0" w:oddHBand="0" w:evenHBand="0" w:firstRowFirstColumn="0" w:firstRowLastColumn="0" w:lastRowFirstColumn="0" w:lastRowLastColumn="0"/>
              <w:rPr>
                <w:lang w:val="en-AU"/>
              </w:rPr>
            </w:pPr>
            <w:r>
              <w:rPr>
                <w:lang w:val="en-GB"/>
              </w:rPr>
              <w:t xml:space="preserve">9.0 </w:t>
            </w:r>
            <w:r w:rsidRPr="003B2C6C">
              <w:rPr>
                <w:lang w:val="en-AU"/>
              </w:rPr>
              <w:t>Training Validation and Moderation</w:t>
            </w:r>
          </w:p>
          <w:p w14:paraId="35DC8AB2" w14:textId="77777777" w:rsidR="00C55EC6" w:rsidRPr="00C55EC6" w:rsidRDefault="00C55EC6" w:rsidP="00692BC6">
            <w:pPr>
              <w:pStyle w:val="TableNormalRow"/>
              <w:numPr>
                <w:ilvl w:val="0"/>
                <w:numId w:val="38"/>
              </w:numPr>
              <w:cnfStyle w:val="000000000000" w:firstRow="0" w:lastRow="0" w:firstColumn="0" w:lastColumn="0" w:oddVBand="0" w:evenVBand="0" w:oddHBand="0" w:evenHBand="0" w:firstRowFirstColumn="0" w:firstRowLastColumn="0" w:lastRowFirstColumn="0" w:lastRowLastColumn="0"/>
              <w:rPr>
                <w:lang w:val="en-GB"/>
              </w:rPr>
            </w:pPr>
            <w:r>
              <w:rPr>
                <w:lang w:val="en-AU"/>
              </w:rPr>
              <w:t>Nil Change</w:t>
            </w:r>
          </w:p>
          <w:p w14:paraId="68C197B8" w14:textId="77777777" w:rsidR="003B2C6C" w:rsidRDefault="003B2C6C" w:rsidP="00C55EC6">
            <w:pPr>
              <w:pStyle w:val="TableNormalRow"/>
              <w:cnfStyle w:val="000000000000" w:firstRow="0" w:lastRow="0" w:firstColumn="0" w:lastColumn="0" w:oddVBand="0" w:evenVBand="0" w:oddHBand="0" w:evenHBand="0" w:firstRowFirstColumn="0" w:firstRowLastColumn="0" w:lastRowFirstColumn="0" w:lastRowLastColumn="0"/>
              <w:rPr>
                <w:lang w:val="en-GB"/>
              </w:rPr>
            </w:pPr>
            <w:r>
              <w:rPr>
                <w:lang w:val="en-GB"/>
              </w:rPr>
              <w:t>10.0 Administration of Training</w:t>
            </w:r>
          </w:p>
          <w:p w14:paraId="65E64B81" w14:textId="77777777" w:rsidR="003B2C6C" w:rsidRDefault="00650711" w:rsidP="003B2C6C">
            <w:pPr>
              <w:pStyle w:val="TableNormalRow"/>
              <w:numPr>
                <w:ilvl w:val="0"/>
                <w:numId w:val="39"/>
              </w:numPr>
              <w:cnfStyle w:val="000000000000" w:firstRow="0" w:lastRow="0" w:firstColumn="0" w:lastColumn="0" w:oddVBand="0" w:evenVBand="0" w:oddHBand="0" w:evenHBand="0" w:firstRowFirstColumn="0" w:firstRowLastColumn="0" w:lastRowFirstColumn="0" w:lastRowLastColumn="0"/>
              <w:rPr>
                <w:lang w:val="en-GB"/>
              </w:rPr>
            </w:pPr>
            <w:r>
              <w:rPr>
                <w:lang w:val="en-GB"/>
              </w:rPr>
              <w:t>Process for gathering of USI information.</w:t>
            </w:r>
          </w:p>
          <w:p w14:paraId="4EEB6FA6" w14:textId="77777777" w:rsidR="003B2C6C" w:rsidRDefault="003B2C6C" w:rsidP="003B2C6C">
            <w:pPr>
              <w:pStyle w:val="Heading1"/>
              <w:numPr>
                <w:ilvl w:val="0"/>
                <w:numId w:val="0"/>
              </w:numPr>
              <w:ind w:left="432" w:hanging="432"/>
              <w:outlineLvl w:val="0"/>
              <w:cnfStyle w:val="000000000000" w:firstRow="0" w:lastRow="0" w:firstColumn="0" w:lastColumn="0" w:oddVBand="0" w:evenVBand="0" w:oddHBand="0" w:evenHBand="0" w:firstRowFirstColumn="0" w:firstRowLastColumn="0" w:lastRowFirstColumn="0" w:lastRowLastColumn="0"/>
              <w:rPr>
                <w:b w:val="0"/>
                <w:sz w:val="20"/>
                <w:szCs w:val="20"/>
              </w:rPr>
            </w:pPr>
            <w:r>
              <w:rPr>
                <w:b w:val="0"/>
                <w:sz w:val="20"/>
                <w:szCs w:val="20"/>
              </w:rPr>
              <w:t xml:space="preserve">11.0 </w:t>
            </w:r>
            <w:r w:rsidRPr="003B2C6C">
              <w:rPr>
                <w:b w:val="0"/>
                <w:sz w:val="20"/>
                <w:szCs w:val="20"/>
              </w:rPr>
              <w:t>Risk Management of Training and Local Procedures</w:t>
            </w:r>
            <w:r>
              <w:rPr>
                <w:b w:val="0"/>
                <w:sz w:val="20"/>
                <w:szCs w:val="20"/>
              </w:rPr>
              <w:t>.</w:t>
            </w:r>
          </w:p>
          <w:p w14:paraId="392720B3" w14:textId="77777777" w:rsidR="003B2C6C" w:rsidRDefault="00712D11" w:rsidP="003B2C6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2D11">
              <w:rPr>
                <w:rFonts w:ascii="Arial" w:hAnsi="Arial" w:cs="Arial"/>
                <w:sz w:val="20"/>
                <w:szCs w:val="20"/>
              </w:rPr>
              <w:t>Addition of Arduous Fire Fighter Program</w:t>
            </w:r>
            <w:r w:rsidR="006A582F">
              <w:rPr>
                <w:rFonts w:ascii="Arial" w:hAnsi="Arial" w:cs="Arial"/>
                <w:sz w:val="20"/>
                <w:szCs w:val="20"/>
              </w:rPr>
              <w:t xml:space="preserve"> for 2019</w:t>
            </w:r>
            <w:r w:rsidR="00740BD9">
              <w:rPr>
                <w:rFonts w:ascii="Arial" w:hAnsi="Arial" w:cs="Arial"/>
                <w:sz w:val="20"/>
                <w:szCs w:val="20"/>
              </w:rPr>
              <w:t>.</w:t>
            </w:r>
            <w:r w:rsidR="00740BD9">
              <w:t xml:space="preserve"> </w:t>
            </w:r>
            <w:hyperlink r:id="rId12" w:history="1">
              <w:r w:rsidR="00740BD9" w:rsidRPr="00C47DB9">
                <w:rPr>
                  <w:rStyle w:val="Hyperlink"/>
                </w:rPr>
                <w:t>Arduous Firefighter Guidelines.pdf</w:t>
              </w:r>
            </w:hyperlink>
          </w:p>
          <w:p w14:paraId="2D1E545C" w14:textId="77777777" w:rsidR="00712D11" w:rsidRPr="006A582F" w:rsidRDefault="00712D11" w:rsidP="003B2C6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0D0D0D" w:themeColor="text1" w:themeTint="F2"/>
                <w:sz w:val="20"/>
                <w:szCs w:val="20"/>
                <w:u w:val="none"/>
                <w:lang w:val="en-US"/>
              </w:rPr>
            </w:pPr>
            <w:r>
              <w:rPr>
                <w:rFonts w:ascii="Arial" w:hAnsi="Arial" w:cs="Arial"/>
                <w:sz w:val="20"/>
                <w:szCs w:val="20"/>
              </w:rPr>
              <w:t xml:space="preserve">Development of Safe Work Method Statement’s SWMS for </w:t>
            </w:r>
            <w:proofErr w:type="gramStart"/>
            <w:r>
              <w:rPr>
                <w:rFonts w:ascii="Arial" w:hAnsi="Arial" w:cs="Arial"/>
                <w:sz w:val="20"/>
                <w:szCs w:val="20"/>
              </w:rPr>
              <w:t>high risk</w:t>
            </w:r>
            <w:proofErr w:type="gramEnd"/>
            <w:r>
              <w:rPr>
                <w:rFonts w:ascii="Arial" w:hAnsi="Arial" w:cs="Arial"/>
                <w:sz w:val="20"/>
                <w:szCs w:val="20"/>
              </w:rPr>
              <w:t xml:space="preserve"> practical areas of training.</w:t>
            </w:r>
            <w:r w:rsidR="00740BD9">
              <w:rPr>
                <w:rFonts w:ascii="Arial" w:hAnsi="Arial" w:cs="Arial"/>
                <w:sz w:val="20"/>
                <w:szCs w:val="20"/>
              </w:rPr>
              <w:t xml:space="preserve"> </w:t>
            </w:r>
            <w:hyperlink r:id="rId13" w:history="1">
              <w:r w:rsidR="00740BD9" w:rsidRPr="00CE0194">
                <w:rPr>
                  <w:rStyle w:val="Hyperlink"/>
                </w:rPr>
                <w:t>MONARO DISTRICT SAFE WORK METHOD STATEMENT TFF</w:t>
              </w:r>
            </w:hyperlink>
          </w:p>
          <w:p w14:paraId="7F972562" w14:textId="77777777" w:rsidR="006A582F" w:rsidRPr="006A582F" w:rsidRDefault="006A582F" w:rsidP="003B2C6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Style w:val="Hyperlink"/>
                <w:color w:val="auto"/>
                <w:sz w:val="20"/>
                <w:szCs w:val="20"/>
                <w:u w:val="none"/>
              </w:rPr>
              <w:t>District WH&amp;S Officer elect 2019</w:t>
            </w:r>
            <w:r w:rsidRPr="006A582F">
              <w:rPr>
                <w:rStyle w:val="Hyperlink"/>
                <w:color w:val="auto"/>
                <w:sz w:val="20"/>
                <w:szCs w:val="20"/>
                <w:u w:val="none"/>
              </w:rPr>
              <w:t xml:space="preserve"> </w:t>
            </w:r>
          </w:p>
          <w:p w14:paraId="64822A3E" w14:textId="77777777" w:rsidR="00712D11" w:rsidRDefault="00712D11" w:rsidP="003B2C6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Addition of BRIMS search for environmental requirements for private tenure tree felling.</w:t>
            </w:r>
          </w:p>
          <w:p w14:paraId="709B8049" w14:textId="77777777" w:rsidR="00712D11" w:rsidRDefault="00712D11" w:rsidP="003B2C6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Addition of quality control </w:t>
            </w:r>
            <w:r w:rsidR="00EA797D">
              <w:rPr>
                <w:rFonts w:ascii="Arial" w:hAnsi="Arial" w:cs="Arial"/>
                <w:sz w:val="20"/>
                <w:szCs w:val="20"/>
              </w:rPr>
              <w:t>assessments for Fireline Tree Felling.</w:t>
            </w:r>
            <w:r w:rsidR="00740BD9">
              <w:rPr>
                <w:rFonts w:ascii="Arial" w:hAnsi="Arial" w:cs="Arial"/>
                <w:sz w:val="20"/>
                <w:szCs w:val="20"/>
              </w:rPr>
              <w:t xml:space="preserve"> </w:t>
            </w:r>
            <w:hyperlink r:id="rId14" w:history="1">
              <w:r w:rsidR="00740BD9" w:rsidRPr="00CD4F8C">
                <w:rPr>
                  <w:rStyle w:val="Hyperlink"/>
                </w:rPr>
                <w:t>SOP Fireline Tree Felling Quality Control Assessments.docx</w:t>
              </w:r>
            </w:hyperlink>
            <w:r w:rsidR="00740BD9">
              <w:t xml:space="preserve">     </w:t>
            </w:r>
          </w:p>
          <w:p w14:paraId="189562B7" w14:textId="77777777" w:rsidR="00EA797D" w:rsidRDefault="00571712" w:rsidP="003B2C6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FAA training for 2019</w:t>
            </w:r>
            <w:r w:rsidR="00EA797D">
              <w:rPr>
                <w:rFonts w:ascii="Arial" w:hAnsi="Arial" w:cs="Arial"/>
                <w:sz w:val="20"/>
                <w:szCs w:val="20"/>
              </w:rPr>
              <w:t>.</w:t>
            </w:r>
          </w:p>
          <w:p w14:paraId="35F8B310" w14:textId="77777777" w:rsidR="00EA797D" w:rsidRDefault="001D259E" w:rsidP="00740BD9">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Procedures for interstate licensing of</w:t>
            </w:r>
            <w:r w:rsidR="00EA797D">
              <w:rPr>
                <w:rFonts w:ascii="Arial" w:hAnsi="Arial" w:cs="Arial"/>
                <w:sz w:val="20"/>
                <w:szCs w:val="20"/>
              </w:rPr>
              <w:t xml:space="preserve"> </w:t>
            </w:r>
            <w:r>
              <w:rPr>
                <w:rFonts w:ascii="Arial" w:hAnsi="Arial" w:cs="Arial"/>
                <w:sz w:val="20"/>
                <w:szCs w:val="20"/>
              </w:rPr>
              <w:t xml:space="preserve">members requiring </w:t>
            </w:r>
            <w:r w:rsidR="00EA797D">
              <w:rPr>
                <w:rFonts w:ascii="Arial" w:hAnsi="Arial" w:cs="Arial"/>
                <w:sz w:val="20"/>
                <w:szCs w:val="20"/>
              </w:rPr>
              <w:t>L</w:t>
            </w:r>
            <w:r>
              <w:rPr>
                <w:rFonts w:ascii="Arial" w:hAnsi="Arial" w:cs="Arial"/>
                <w:sz w:val="20"/>
                <w:szCs w:val="20"/>
              </w:rPr>
              <w:t xml:space="preserve">ight </w:t>
            </w:r>
            <w:r w:rsidR="00EA797D">
              <w:rPr>
                <w:rFonts w:ascii="Arial" w:hAnsi="Arial" w:cs="Arial"/>
                <w:sz w:val="20"/>
                <w:szCs w:val="20"/>
              </w:rPr>
              <w:t>R</w:t>
            </w:r>
            <w:r>
              <w:rPr>
                <w:rFonts w:ascii="Arial" w:hAnsi="Arial" w:cs="Arial"/>
                <w:sz w:val="20"/>
                <w:szCs w:val="20"/>
              </w:rPr>
              <w:t>igid or Medium Rigid licenses.</w:t>
            </w:r>
            <w:r w:rsidR="00740BD9">
              <w:rPr>
                <w:rFonts w:ascii="Arial" w:hAnsi="Arial" w:cs="Arial"/>
                <w:sz w:val="20"/>
                <w:szCs w:val="20"/>
              </w:rPr>
              <w:t xml:space="preserve"> </w:t>
            </w:r>
            <w:hyperlink r:id="rId15" w:history="1">
              <w:r w:rsidR="00FE469D" w:rsidRPr="00A76212">
                <w:rPr>
                  <w:rStyle w:val="Hyperlink"/>
                </w:rPr>
                <w:t xml:space="preserve"> </w:t>
              </w:r>
              <w:hyperlink r:id="rId16" w:history="1">
                <w:r w:rsidR="004C003E" w:rsidRPr="004C003E">
                  <w:rPr>
                    <w:rStyle w:val="Hyperlink"/>
                    <w:lang w:val="en-US"/>
                  </w:rPr>
                  <w:t xml:space="preserve">License upgrades interstate SOP. </w:t>
                </w:r>
              </w:hyperlink>
              <w:r w:rsidR="004C003E" w:rsidRPr="004C003E">
                <w:t xml:space="preserve"> </w:t>
              </w:r>
            </w:hyperlink>
          </w:p>
          <w:p w14:paraId="20FA4993" w14:textId="77777777" w:rsidR="001D259E" w:rsidRDefault="001D259E" w:rsidP="00FE469D">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Instructor assessment and validation process SOP.</w:t>
            </w:r>
            <w:r w:rsidR="00FE469D">
              <w:rPr>
                <w:rFonts w:ascii="Arial" w:hAnsi="Arial" w:cs="Arial"/>
                <w:sz w:val="20"/>
                <w:szCs w:val="20"/>
              </w:rPr>
              <w:t xml:space="preserve"> </w:t>
            </w:r>
            <w:hyperlink r:id="rId17" w:history="1">
              <w:r w:rsidR="00FE469D" w:rsidRPr="00FE469D">
                <w:rPr>
                  <w:rStyle w:val="Hyperlink"/>
                  <w:rFonts w:ascii="Arial" w:hAnsi="Arial" w:cs="Arial"/>
                  <w:sz w:val="20"/>
                  <w:szCs w:val="20"/>
                  <w:lang w:val="en-US"/>
                </w:rPr>
                <w:t>Instructor Assessor Validation Process</w:t>
              </w:r>
            </w:hyperlink>
            <w:r w:rsidR="00FE469D" w:rsidRPr="00FE469D">
              <w:rPr>
                <w:rFonts w:ascii="Arial" w:hAnsi="Arial" w:cs="Arial"/>
                <w:sz w:val="20"/>
                <w:szCs w:val="20"/>
              </w:rPr>
              <w:t>.</w:t>
            </w:r>
          </w:p>
          <w:p w14:paraId="3CE5614C" w14:textId="77777777" w:rsidR="001D259E" w:rsidRDefault="001D259E" w:rsidP="003B2C6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Addition of Skills Card recording sheet</w:t>
            </w:r>
            <w:r w:rsidR="00E05683">
              <w:rPr>
                <w:rFonts w:ascii="Arial" w:hAnsi="Arial" w:cs="Arial"/>
                <w:sz w:val="20"/>
                <w:szCs w:val="20"/>
              </w:rPr>
              <w:t xml:space="preserve"> </w:t>
            </w:r>
            <w:hyperlink r:id="rId18" w:history="1">
              <w:r w:rsidR="00E05683" w:rsidRPr="004F5E87">
                <w:rPr>
                  <w:rStyle w:val="Hyperlink"/>
                </w:rPr>
                <w:t>BF Skills card summary sheet Monaro.docx</w:t>
              </w:r>
            </w:hyperlink>
          </w:p>
          <w:p w14:paraId="46D272BB" w14:textId="77777777" w:rsidR="001D259E" w:rsidRDefault="001D259E" w:rsidP="003B2C6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Update of the welcome letter for new members.</w:t>
            </w:r>
            <w:r w:rsidR="00FE469D">
              <w:rPr>
                <w:rFonts w:ascii="Arial" w:hAnsi="Arial" w:cs="Arial"/>
                <w:sz w:val="20"/>
                <w:szCs w:val="20"/>
              </w:rPr>
              <w:t xml:space="preserve"> </w:t>
            </w:r>
            <w:hyperlink r:id="rId19" w:history="1">
              <w:r w:rsidR="00FE469D" w:rsidRPr="0089333C">
                <w:rPr>
                  <w:rStyle w:val="Hyperlink"/>
                </w:rPr>
                <w:t>New membership letter V4 03112017.docx</w:t>
              </w:r>
            </w:hyperlink>
          </w:p>
          <w:p w14:paraId="12884CC6" w14:textId="77777777" w:rsidR="001D259E" w:rsidRDefault="001D259E" w:rsidP="003B2C6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Course nomination shut-off</w:t>
            </w:r>
          </w:p>
          <w:p w14:paraId="11F5FD6E" w14:textId="77777777" w:rsidR="009C4788" w:rsidRDefault="006A60DC" w:rsidP="003B2C6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Issuing of Statement of Attainments and recording of such.</w:t>
            </w:r>
          </w:p>
          <w:p w14:paraId="250832F7" w14:textId="77777777" w:rsidR="006A60DC" w:rsidRPr="00E05683" w:rsidRDefault="006A60DC" w:rsidP="00D34DA7">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05683">
              <w:rPr>
                <w:rFonts w:ascii="Arial" w:hAnsi="Arial" w:cs="Arial"/>
                <w:sz w:val="20"/>
                <w:szCs w:val="20"/>
              </w:rPr>
              <w:t xml:space="preserve">Addition of procedure for probationary members </w:t>
            </w:r>
            <w:proofErr w:type="gramStart"/>
            <w:r w:rsidRPr="00E05683">
              <w:rPr>
                <w:rFonts w:ascii="Arial" w:hAnsi="Arial" w:cs="Arial"/>
                <w:sz w:val="20"/>
                <w:szCs w:val="20"/>
              </w:rPr>
              <w:t>being given</w:t>
            </w:r>
            <w:proofErr w:type="gramEnd"/>
            <w:r w:rsidRPr="00E05683">
              <w:rPr>
                <w:rFonts w:ascii="Arial" w:hAnsi="Arial" w:cs="Arial"/>
                <w:sz w:val="20"/>
                <w:szCs w:val="20"/>
              </w:rPr>
              <w:t xml:space="preserve"> the membership classification of operational.</w:t>
            </w:r>
            <w:r w:rsidR="00E05683" w:rsidRPr="00E05683">
              <w:rPr>
                <w:rFonts w:ascii="Arial" w:hAnsi="Arial" w:cs="Arial"/>
                <w:sz w:val="20"/>
                <w:szCs w:val="20"/>
              </w:rPr>
              <w:t xml:space="preserve"> </w:t>
            </w:r>
            <w:hyperlink r:id="rId20" w:history="1">
              <w:r w:rsidR="00E05683" w:rsidRPr="00E05683">
                <w:rPr>
                  <w:rStyle w:val="Hyperlink"/>
                  <w:rFonts w:cs="Arial"/>
                  <w:szCs w:val="20"/>
                </w:rPr>
                <w:t xml:space="preserve"> New members change operational to administration.docx</w:t>
              </w:r>
            </w:hyperlink>
          </w:p>
          <w:p w14:paraId="4697E494" w14:textId="77777777" w:rsidR="006A60DC" w:rsidRDefault="006A60DC" w:rsidP="003B2C6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Update to Live Fire Training for 2018.</w:t>
            </w:r>
          </w:p>
          <w:p w14:paraId="4C28DA1B" w14:textId="77777777" w:rsidR="006A60DC" w:rsidRDefault="006A60DC" w:rsidP="003B2C6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Update of PPC/E issuing requirements for new members.</w:t>
            </w:r>
            <w:r w:rsidR="00E05683">
              <w:rPr>
                <w:rFonts w:ascii="Arial" w:hAnsi="Arial" w:cs="Arial"/>
                <w:sz w:val="20"/>
                <w:szCs w:val="20"/>
              </w:rPr>
              <w:t xml:space="preserve"> </w:t>
            </w:r>
            <w:hyperlink r:id="rId21" w:history="1">
              <w:r w:rsidR="00E05683">
                <w:rPr>
                  <w:rStyle w:val="Hyperlink"/>
                </w:rPr>
                <w:t>SOP Issuing New PPE.docx</w:t>
              </w:r>
            </w:hyperlink>
          </w:p>
          <w:p w14:paraId="56441D91" w14:textId="77777777" w:rsidR="006A60DC" w:rsidRDefault="006A60DC" w:rsidP="003B2C6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Addition of AAW as a co-requisite for VF14.</w:t>
            </w:r>
            <w:r w:rsidR="00E05683">
              <w:rPr>
                <w:rFonts w:ascii="Arial" w:hAnsi="Arial" w:cs="Arial"/>
                <w:sz w:val="20"/>
                <w:szCs w:val="20"/>
              </w:rPr>
              <w:t xml:space="preserve"> </w:t>
            </w:r>
            <w:hyperlink r:id="rId22" w:history="1">
              <w:r w:rsidR="00E05683" w:rsidRPr="008205A2">
                <w:rPr>
                  <w:rStyle w:val="Hyperlink"/>
                </w:rPr>
                <w:t>SOP VF-AAW Co requisites.docx</w:t>
              </w:r>
            </w:hyperlink>
          </w:p>
          <w:p w14:paraId="0E2F22C3" w14:textId="77777777" w:rsidR="006A60DC" w:rsidRDefault="006A60DC" w:rsidP="003B2C6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PPC/E requirements for VF instructors.</w:t>
            </w:r>
            <w:r w:rsidR="00E05683">
              <w:rPr>
                <w:rFonts w:ascii="Arial" w:hAnsi="Arial" w:cs="Arial"/>
                <w:sz w:val="20"/>
                <w:szCs w:val="20"/>
              </w:rPr>
              <w:t xml:space="preserve"> </w:t>
            </w:r>
            <w:hyperlink r:id="rId23" w:history="1">
              <w:r w:rsidR="00E05683" w:rsidRPr="003B2E4A">
                <w:rPr>
                  <w:rStyle w:val="Hyperlink"/>
                </w:rPr>
                <w:t>Structural PPC for VF instructors.xlsx</w:t>
              </w:r>
            </w:hyperlink>
          </w:p>
          <w:p w14:paraId="41555993" w14:textId="77777777" w:rsidR="00CE50B9" w:rsidRDefault="00B517EF" w:rsidP="003C2092">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Addition of </w:t>
            </w:r>
            <w:r w:rsidR="00931B6C">
              <w:rPr>
                <w:rFonts w:ascii="Arial" w:hAnsi="Arial" w:cs="Arial"/>
                <w:sz w:val="20"/>
                <w:szCs w:val="20"/>
              </w:rPr>
              <w:t xml:space="preserve">a </w:t>
            </w:r>
            <w:r>
              <w:rPr>
                <w:rFonts w:ascii="Arial" w:hAnsi="Arial" w:cs="Arial"/>
                <w:sz w:val="20"/>
                <w:szCs w:val="20"/>
              </w:rPr>
              <w:t>Google Drive platform for member qualifications, contacts, and specialised qualifications for access by D/O or IMT personnel.</w:t>
            </w:r>
          </w:p>
          <w:p w14:paraId="025A21DD" w14:textId="77777777" w:rsidR="00B14096" w:rsidRDefault="00B14096" w:rsidP="003C2092">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Additional information to existing policies and procedures.</w:t>
            </w:r>
          </w:p>
          <w:p w14:paraId="56D1DD5F" w14:textId="77777777" w:rsidR="00E3370F" w:rsidRPr="00FF1CC3" w:rsidRDefault="009F1871" w:rsidP="003C2092">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0D0D0D" w:themeColor="text1" w:themeTint="F2"/>
                <w:sz w:val="20"/>
                <w:szCs w:val="20"/>
                <w:u w:val="none"/>
                <w:lang w:val="en-US"/>
              </w:rPr>
            </w:pPr>
            <w:hyperlink r:id="rId24" w:history="1">
              <w:r w:rsidR="00E3370F" w:rsidRPr="00E3370F">
                <w:rPr>
                  <w:rStyle w:val="Hyperlink"/>
                  <w:rFonts w:ascii="Arial" w:hAnsi="Arial" w:cs="Arial"/>
                  <w:sz w:val="20"/>
                  <w:szCs w:val="20"/>
                  <w:lang w:val="en-US"/>
                </w:rPr>
                <w:t>Local SOP pertaining to USI</w:t>
              </w:r>
            </w:hyperlink>
          </w:p>
          <w:p w14:paraId="4C26674C" w14:textId="77777777" w:rsidR="00FF1CC3" w:rsidRPr="003C2092" w:rsidRDefault="009F1871" w:rsidP="003C2092">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5" w:history="1">
              <w:r w:rsidR="00FF1CC3" w:rsidRPr="00FF1CC3">
                <w:rPr>
                  <w:rStyle w:val="Hyperlink"/>
                  <w:rFonts w:ascii="Arial" w:hAnsi="Arial" w:cs="Arial"/>
                  <w:sz w:val="20"/>
                  <w:szCs w:val="20"/>
                  <w:lang w:val="en-US"/>
                </w:rPr>
                <w:t>Plant Hygiene procedures</w:t>
              </w:r>
            </w:hyperlink>
          </w:p>
        </w:tc>
      </w:tr>
      <w:tr w:rsidR="00F85087" w:rsidRPr="002B76E7" w14:paraId="5A9FE52A" w14:textId="77777777" w:rsidTr="003C2092">
        <w:trPr>
          <w:trHeight w:val="58"/>
        </w:trPr>
        <w:tc>
          <w:tcPr>
            <w:cnfStyle w:val="001000000000" w:firstRow="0" w:lastRow="0" w:firstColumn="1" w:lastColumn="0" w:oddVBand="0" w:evenVBand="0" w:oddHBand="0" w:evenHBand="0" w:firstRowFirstColumn="0" w:firstRowLastColumn="0" w:lastRowFirstColumn="0" w:lastRowLastColumn="0"/>
            <w:tcW w:w="590" w:type="pct"/>
          </w:tcPr>
          <w:p w14:paraId="071B2D40" w14:textId="77777777" w:rsidR="00F85087" w:rsidRPr="002B76E7" w:rsidRDefault="00F85087" w:rsidP="002B76E7">
            <w:pPr>
              <w:pStyle w:val="TableNormalRow"/>
            </w:pPr>
          </w:p>
        </w:tc>
        <w:tc>
          <w:tcPr>
            <w:tcW w:w="663" w:type="pct"/>
          </w:tcPr>
          <w:p w14:paraId="38A39A6F" w14:textId="77777777" w:rsidR="00F85087" w:rsidRPr="002B76E7" w:rsidRDefault="00F85087" w:rsidP="002B76E7">
            <w:pPr>
              <w:pStyle w:val="TableNormalRow"/>
              <w:cnfStyle w:val="000000000000" w:firstRow="0" w:lastRow="0" w:firstColumn="0" w:lastColumn="0" w:oddVBand="0" w:evenVBand="0" w:oddHBand="0" w:evenHBand="0" w:firstRowFirstColumn="0" w:firstRowLastColumn="0" w:lastRowFirstColumn="0" w:lastRowLastColumn="0"/>
            </w:pPr>
          </w:p>
        </w:tc>
        <w:tc>
          <w:tcPr>
            <w:tcW w:w="1194" w:type="pct"/>
          </w:tcPr>
          <w:p w14:paraId="77687847" w14:textId="77777777" w:rsidR="00F85087" w:rsidRPr="002B76E7" w:rsidRDefault="00F85087" w:rsidP="002B76E7">
            <w:pPr>
              <w:pStyle w:val="TableNormalRow"/>
              <w:cnfStyle w:val="000000000000" w:firstRow="0" w:lastRow="0" w:firstColumn="0" w:lastColumn="0" w:oddVBand="0" w:evenVBand="0" w:oddHBand="0" w:evenHBand="0" w:firstRowFirstColumn="0" w:firstRowLastColumn="0" w:lastRowFirstColumn="0" w:lastRowLastColumn="0"/>
            </w:pPr>
          </w:p>
        </w:tc>
        <w:tc>
          <w:tcPr>
            <w:tcW w:w="2553" w:type="pct"/>
          </w:tcPr>
          <w:p w14:paraId="7DDB2178" w14:textId="77777777" w:rsidR="00F85087" w:rsidRPr="002B76E7" w:rsidRDefault="00F85087" w:rsidP="002B76E7">
            <w:pPr>
              <w:pStyle w:val="TableNormalRow"/>
              <w:cnfStyle w:val="000000000000" w:firstRow="0" w:lastRow="0" w:firstColumn="0" w:lastColumn="0" w:oddVBand="0" w:evenVBand="0" w:oddHBand="0" w:evenHBand="0" w:firstRowFirstColumn="0" w:firstRowLastColumn="0" w:lastRowFirstColumn="0" w:lastRowLastColumn="0"/>
            </w:pPr>
          </w:p>
        </w:tc>
      </w:tr>
    </w:tbl>
    <w:p w14:paraId="43275DBD" w14:textId="77777777" w:rsidR="00F85087" w:rsidRPr="002B76E7" w:rsidRDefault="00F85087" w:rsidP="00187AAC"/>
    <w:p w14:paraId="58440190" w14:textId="77777777" w:rsidR="00F85087" w:rsidRPr="002B76E7" w:rsidRDefault="00F85087" w:rsidP="00187AAC">
      <w:pPr>
        <w:pStyle w:val="Titleleft2"/>
      </w:pPr>
      <w:r w:rsidRPr="002B76E7">
        <w:t>Reviewed by:</w:t>
      </w:r>
    </w:p>
    <w:tbl>
      <w:tblPr>
        <w:tblStyle w:val="RuralFiretable"/>
        <w:tblW w:w="4987" w:type="pct"/>
        <w:tblLook w:val="01E0" w:firstRow="1" w:lastRow="1" w:firstColumn="1" w:lastColumn="1" w:noHBand="0" w:noVBand="0"/>
      </w:tblPr>
      <w:tblGrid>
        <w:gridCol w:w="3132"/>
        <w:gridCol w:w="5422"/>
        <w:gridCol w:w="1512"/>
      </w:tblGrid>
      <w:tr w:rsidR="00F85087" w:rsidRPr="002B76E7" w14:paraId="22BDAE9C" w14:textId="77777777" w:rsidTr="005A7E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pct"/>
          </w:tcPr>
          <w:p w14:paraId="43FCCC5A" w14:textId="77777777" w:rsidR="00F85087" w:rsidRPr="002B76E7" w:rsidRDefault="00F85087" w:rsidP="002B76E7">
            <w:pPr>
              <w:pStyle w:val="TableTextHeader"/>
              <w:keepNext w:val="0"/>
            </w:pPr>
            <w:r w:rsidRPr="002B76E7">
              <w:t>Name</w:t>
            </w:r>
          </w:p>
        </w:tc>
        <w:tc>
          <w:tcPr>
            <w:tcW w:w="2693" w:type="pct"/>
          </w:tcPr>
          <w:p w14:paraId="543866C5" w14:textId="77777777" w:rsidR="00F85087" w:rsidRPr="002B76E7" w:rsidRDefault="00F85087" w:rsidP="002B76E7">
            <w:pPr>
              <w:pStyle w:val="TableTextHeader"/>
              <w:keepNext w:val="0"/>
              <w:cnfStyle w:val="100000000000" w:firstRow="1" w:lastRow="0" w:firstColumn="0" w:lastColumn="0" w:oddVBand="0" w:evenVBand="0" w:oddHBand="0" w:evenHBand="0" w:firstRowFirstColumn="0" w:firstRowLastColumn="0" w:lastRowFirstColumn="0" w:lastRowLastColumn="0"/>
            </w:pPr>
            <w:r w:rsidRPr="002B76E7">
              <w:t>Title</w:t>
            </w:r>
          </w:p>
        </w:tc>
        <w:tc>
          <w:tcPr>
            <w:tcW w:w="752" w:type="pct"/>
          </w:tcPr>
          <w:p w14:paraId="12CB77C0" w14:textId="77777777" w:rsidR="00F85087" w:rsidRPr="002B76E7" w:rsidRDefault="00F85087" w:rsidP="002B76E7">
            <w:pPr>
              <w:pStyle w:val="TableTextHeader"/>
              <w:keepNext w:val="0"/>
              <w:cnfStyle w:val="100000000000" w:firstRow="1" w:lastRow="0" w:firstColumn="0" w:lastColumn="0" w:oddVBand="0" w:evenVBand="0" w:oddHBand="0" w:evenHBand="0" w:firstRowFirstColumn="0" w:firstRowLastColumn="0" w:lastRowFirstColumn="0" w:lastRowLastColumn="0"/>
            </w:pPr>
            <w:r w:rsidRPr="002B76E7">
              <w:t>Date</w:t>
            </w:r>
          </w:p>
        </w:tc>
      </w:tr>
      <w:tr w:rsidR="00F85087" w:rsidRPr="002B76E7" w14:paraId="73D8AF72" w14:textId="77777777" w:rsidTr="005A7EBC">
        <w:tc>
          <w:tcPr>
            <w:cnfStyle w:val="001000000000" w:firstRow="0" w:lastRow="0" w:firstColumn="1" w:lastColumn="0" w:oddVBand="0" w:evenVBand="0" w:oddHBand="0" w:evenHBand="0" w:firstRowFirstColumn="0" w:firstRowLastColumn="0" w:lastRowFirstColumn="0" w:lastRowLastColumn="0"/>
            <w:tcW w:w="1556" w:type="pct"/>
          </w:tcPr>
          <w:p w14:paraId="61E05071" w14:textId="77777777" w:rsidR="00F85087" w:rsidRPr="002B76E7" w:rsidRDefault="00675B3A" w:rsidP="00187AAC">
            <w:pPr>
              <w:pStyle w:val="TableText"/>
            </w:pPr>
            <w:r>
              <w:t>Jim Puniard</w:t>
            </w:r>
          </w:p>
        </w:tc>
        <w:tc>
          <w:tcPr>
            <w:tcW w:w="2693" w:type="pct"/>
          </w:tcPr>
          <w:p w14:paraId="757ADA9C" w14:textId="77777777" w:rsidR="00F85087" w:rsidRPr="002B76E7" w:rsidRDefault="00675B3A" w:rsidP="00187AAC">
            <w:pPr>
              <w:pStyle w:val="TableText"/>
              <w:cnfStyle w:val="000000000000" w:firstRow="0" w:lastRow="0" w:firstColumn="0" w:lastColumn="0" w:oddVBand="0" w:evenVBand="0" w:oddHBand="0" w:evenHBand="0" w:firstRowFirstColumn="0" w:firstRowLastColumn="0" w:lastRowFirstColumn="0" w:lastRowLastColumn="0"/>
            </w:pPr>
            <w:r>
              <w:t>D/T/Z Coordinator</w:t>
            </w:r>
          </w:p>
        </w:tc>
        <w:tc>
          <w:tcPr>
            <w:tcW w:w="752" w:type="pct"/>
          </w:tcPr>
          <w:p w14:paraId="05219188" w14:textId="77777777" w:rsidR="00F85087" w:rsidRPr="002B76E7" w:rsidRDefault="00675B3A" w:rsidP="00F579B6">
            <w:pPr>
              <w:pStyle w:val="TableText"/>
              <w:cnfStyle w:val="000000000000" w:firstRow="0" w:lastRow="0" w:firstColumn="0" w:lastColumn="0" w:oddVBand="0" w:evenVBand="0" w:oddHBand="0" w:evenHBand="0" w:firstRowFirstColumn="0" w:firstRowLastColumn="0" w:lastRowFirstColumn="0" w:lastRowLastColumn="0"/>
            </w:pPr>
            <w:r>
              <w:t>12/12/2018</w:t>
            </w:r>
          </w:p>
        </w:tc>
      </w:tr>
      <w:tr w:rsidR="00F85087" w:rsidRPr="002B76E7" w14:paraId="68FD9195" w14:textId="77777777" w:rsidTr="005A7EBC">
        <w:tc>
          <w:tcPr>
            <w:cnfStyle w:val="001000000000" w:firstRow="0" w:lastRow="0" w:firstColumn="1" w:lastColumn="0" w:oddVBand="0" w:evenVBand="0" w:oddHBand="0" w:evenHBand="0" w:firstRowFirstColumn="0" w:firstRowLastColumn="0" w:lastRowFirstColumn="0" w:lastRowLastColumn="0"/>
            <w:tcW w:w="1556" w:type="pct"/>
          </w:tcPr>
          <w:p w14:paraId="5ACFAC96" w14:textId="77777777" w:rsidR="00F85087" w:rsidRPr="002B76E7" w:rsidRDefault="00F85087" w:rsidP="00187AAC">
            <w:pPr>
              <w:pStyle w:val="TableText"/>
            </w:pPr>
          </w:p>
        </w:tc>
        <w:tc>
          <w:tcPr>
            <w:tcW w:w="2693" w:type="pct"/>
          </w:tcPr>
          <w:p w14:paraId="6C1CE037" w14:textId="77777777" w:rsidR="00F85087" w:rsidRPr="002B76E7" w:rsidRDefault="00F85087" w:rsidP="00187AAC">
            <w:pPr>
              <w:pStyle w:val="TableText"/>
              <w:cnfStyle w:val="000000000000" w:firstRow="0" w:lastRow="0" w:firstColumn="0" w:lastColumn="0" w:oddVBand="0" w:evenVBand="0" w:oddHBand="0" w:evenHBand="0" w:firstRowFirstColumn="0" w:firstRowLastColumn="0" w:lastRowFirstColumn="0" w:lastRowLastColumn="0"/>
            </w:pPr>
          </w:p>
        </w:tc>
        <w:tc>
          <w:tcPr>
            <w:tcW w:w="752" w:type="pct"/>
          </w:tcPr>
          <w:p w14:paraId="2AD28323" w14:textId="77777777" w:rsidR="00F85087" w:rsidRPr="002B76E7" w:rsidRDefault="00F85087" w:rsidP="00187AAC">
            <w:pPr>
              <w:pStyle w:val="TableText"/>
              <w:cnfStyle w:val="000000000000" w:firstRow="0" w:lastRow="0" w:firstColumn="0" w:lastColumn="0" w:oddVBand="0" w:evenVBand="0" w:oddHBand="0" w:evenHBand="0" w:firstRowFirstColumn="0" w:firstRowLastColumn="0" w:lastRowFirstColumn="0" w:lastRowLastColumn="0"/>
            </w:pPr>
          </w:p>
        </w:tc>
      </w:tr>
    </w:tbl>
    <w:p w14:paraId="62C6DFFC" w14:textId="77777777" w:rsidR="00F85087" w:rsidRPr="002B76E7" w:rsidRDefault="00F85087" w:rsidP="00187AAC"/>
    <w:p w14:paraId="028BC51B" w14:textId="77777777" w:rsidR="00F85087" w:rsidRPr="002B76E7" w:rsidRDefault="00F85087" w:rsidP="00187AAC">
      <w:pPr>
        <w:pStyle w:val="Titleleft2"/>
      </w:pPr>
      <w:r w:rsidRPr="002B76E7">
        <w:t>Approved by:</w:t>
      </w:r>
    </w:p>
    <w:tbl>
      <w:tblPr>
        <w:tblStyle w:val="RuralFiretable"/>
        <w:tblW w:w="5000" w:type="pct"/>
        <w:tblLook w:val="01E0" w:firstRow="1" w:lastRow="1" w:firstColumn="1" w:lastColumn="1" w:noHBand="0" w:noVBand="0"/>
      </w:tblPr>
      <w:tblGrid>
        <w:gridCol w:w="3132"/>
        <w:gridCol w:w="2810"/>
        <w:gridCol w:w="2612"/>
        <w:gridCol w:w="1538"/>
      </w:tblGrid>
      <w:tr w:rsidR="00F85087" w:rsidRPr="002B76E7" w14:paraId="3ADF313F" w14:textId="77777777" w:rsidTr="005A7E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pct"/>
          </w:tcPr>
          <w:p w14:paraId="47154844" w14:textId="77777777" w:rsidR="00F85087" w:rsidRPr="002B76E7" w:rsidRDefault="00F85087" w:rsidP="002B76E7">
            <w:pPr>
              <w:pStyle w:val="TableTextHeader"/>
              <w:keepNext w:val="0"/>
            </w:pPr>
            <w:r w:rsidRPr="002B76E7">
              <w:t>Name</w:t>
            </w:r>
          </w:p>
        </w:tc>
        <w:tc>
          <w:tcPr>
            <w:tcW w:w="1392" w:type="pct"/>
          </w:tcPr>
          <w:p w14:paraId="16824009" w14:textId="77777777" w:rsidR="00F85087" w:rsidRPr="002B76E7" w:rsidRDefault="00C46AD4" w:rsidP="002B76E7">
            <w:pPr>
              <w:pStyle w:val="TableTextHeader"/>
              <w:keepNext w:val="0"/>
              <w:cnfStyle w:val="100000000000" w:firstRow="1" w:lastRow="0" w:firstColumn="0" w:lastColumn="0" w:oddVBand="0" w:evenVBand="0" w:oddHBand="0" w:evenHBand="0" w:firstRowFirstColumn="0" w:firstRowLastColumn="0" w:lastRowFirstColumn="0" w:lastRowLastColumn="0"/>
            </w:pPr>
            <w:r>
              <w:t xml:space="preserve">Title </w:t>
            </w:r>
          </w:p>
        </w:tc>
        <w:tc>
          <w:tcPr>
            <w:tcW w:w="1294" w:type="pct"/>
          </w:tcPr>
          <w:p w14:paraId="1DDF4FE5" w14:textId="77777777" w:rsidR="00F85087" w:rsidRPr="002B76E7" w:rsidRDefault="00C46AD4" w:rsidP="002B76E7">
            <w:pPr>
              <w:pStyle w:val="TableTextHeader"/>
              <w:keepNext w:val="0"/>
              <w:cnfStyle w:val="100000000000" w:firstRow="1" w:lastRow="0" w:firstColumn="0" w:lastColumn="0" w:oddVBand="0" w:evenVBand="0" w:oddHBand="0" w:evenHBand="0" w:firstRowFirstColumn="0" w:firstRowLastColumn="0" w:lastRowFirstColumn="0" w:lastRowLastColumn="0"/>
            </w:pPr>
            <w:r>
              <w:t>Signature</w:t>
            </w:r>
          </w:p>
        </w:tc>
        <w:tc>
          <w:tcPr>
            <w:tcW w:w="762" w:type="pct"/>
          </w:tcPr>
          <w:p w14:paraId="1B08C7A1" w14:textId="77777777" w:rsidR="00F85087" w:rsidRPr="002B76E7" w:rsidRDefault="00F85087" w:rsidP="002B76E7">
            <w:pPr>
              <w:pStyle w:val="TableTextHeader"/>
              <w:keepNext w:val="0"/>
              <w:cnfStyle w:val="100000000000" w:firstRow="1" w:lastRow="0" w:firstColumn="0" w:lastColumn="0" w:oddVBand="0" w:evenVBand="0" w:oddHBand="0" w:evenHBand="0" w:firstRowFirstColumn="0" w:firstRowLastColumn="0" w:lastRowFirstColumn="0" w:lastRowLastColumn="0"/>
            </w:pPr>
            <w:r w:rsidRPr="002B76E7">
              <w:t>Date</w:t>
            </w:r>
          </w:p>
        </w:tc>
      </w:tr>
      <w:tr w:rsidR="00F85087" w:rsidRPr="002B76E7" w14:paraId="7D02C8D7" w14:textId="77777777" w:rsidTr="005A7EBC">
        <w:tc>
          <w:tcPr>
            <w:cnfStyle w:val="001000000000" w:firstRow="0" w:lastRow="0" w:firstColumn="1" w:lastColumn="0" w:oddVBand="0" w:evenVBand="0" w:oddHBand="0" w:evenHBand="0" w:firstRowFirstColumn="0" w:firstRowLastColumn="0" w:lastRowFirstColumn="0" w:lastRowLastColumn="0"/>
            <w:tcW w:w="1552" w:type="pct"/>
          </w:tcPr>
          <w:p w14:paraId="1F711BD9" w14:textId="6D12ADC7" w:rsidR="00F85087" w:rsidRPr="002B76E7" w:rsidRDefault="00E961E7" w:rsidP="00187AAC">
            <w:pPr>
              <w:pStyle w:val="TableText"/>
            </w:pPr>
            <w:r>
              <w:t>Jim Puniard</w:t>
            </w:r>
          </w:p>
        </w:tc>
        <w:tc>
          <w:tcPr>
            <w:tcW w:w="1392" w:type="pct"/>
          </w:tcPr>
          <w:p w14:paraId="51462521" w14:textId="2DCF5A42" w:rsidR="00F85087" w:rsidRPr="002B76E7" w:rsidRDefault="00E961E7" w:rsidP="00187AAC">
            <w:pPr>
              <w:pStyle w:val="TableText"/>
              <w:cnfStyle w:val="000000000000" w:firstRow="0" w:lastRow="0" w:firstColumn="0" w:lastColumn="0" w:oddVBand="0" w:evenVBand="0" w:oddHBand="0" w:evenHBand="0" w:firstRowFirstColumn="0" w:firstRowLastColumn="0" w:lastRowFirstColumn="0" w:lastRowLastColumn="0"/>
            </w:pPr>
            <w:r>
              <w:t xml:space="preserve">A/ </w:t>
            </w:r>
            <w:r w:rsidR="00F872CD">
              <w:t>Manager</w:t>
            </w:r>
          </w:p>
        </w:tc>
        <w:tc>
          <w:tcPr>
            <w:tcW w:w="1294" w:type="pct"/>
          </w:tcPr>
          <w:p w14:paraId="0B0B3FE7" w14:textId="77777777" w:rsidR="00F85087" w:rsidRPr="002B76E7" w:rsidRDefault="00F85087" w:rsidP="00187AAC">
            <w:pPr>
              <w:pStyle w:val="TableText"/>
              <w:cnfStyle w:val="000000000000" w:firstRow="0" w:lastRow="0" w:firstColumn="0" w:lastColumn="0" w:oddVBand="0" w:evenVBand="0" w:oddHBand="0" w:evenHBand="0" w:firstRowFirstColumn="0" w:firstRowLastColumn="0" w:lastRowFirstColumn="0" w:lastRowLastColumn="0"/>
            </w:pPr>
          </w:p>
        </w:tc>
        <w:tc>
          <w:tcPr>
            <w:tcW w:w="762" w:type="pct"/>
          </w:tcPr>
          <w:p w14:paraId="499F3D63" w14:textId="5C3E7B8B" w:rsidR="00F85087" w:rsidRPr="002B76E7" w:rsidRDefault="00E961E7" w:rsidP="00187AAC">
            <w:pPr>
              <w:pStyle w:val="TableText"/>
              <w:cnfStyle w:val="000000000000" w:firstRow="0" w:lastRow="0" w:firstColumn="0" w:lastColumn="0" w:oddVBand="0" w:evenVBand="0" w:oddHBand="0" w:evenHBand="0" w:firstRowFirstColumn="0" w:firstRowLastColumn="0" w:lastRowFirstColumn="0" w:lastRowLastColumn="0"/>
            </w:pPr>
            <w:r>
              <w:t>13/12/2018</w:t>
            </w:r>
          </w:p>
        </w:tc>
      </w:tr>
      <w:tr w:rsidR="00F85087" w:rsidRPr="002B76E7" w14:paraId="0EB702BE" w14:textId="77777777" w:rsidTr="005A7EBC">
        <w:tc>
          <w:tcPr>
            <w:cnfStyle w:val="001000000000" w:firstRow="0" w:lastRow="0" w:firstColumn="1" w:lastColumn="0" w:oddVBand="0" w:evenVBand="0" w:oddHBand="0" w:evenHBand="0" w:firstRowFirstColumn="0" w:firstRowLastColumn="0" w:lastRowFirstColumn="0" w:lastRowLastColumn="0"/>
            <w:tcW w:w="1552" w:type="pct"/>
          </w:tcPr>
          <w:p w14:paraId="6EDFE40D" w14:textId="77777777" w:rsidR="00F85087" w:rsidRPr="002B76E7" w:rsidRDefault="00F85087" w:rsidP="00187AAC">
            <w:pPr>
              <w:pStyle w:val="TableText"/>
            </w:pPr>
          </w:p>
        </w:tc>
        <w:tc>
          <w:tcPr>
            <w:tcW w:w="1392" w:type="pct"/>
          </w:tcPr>
          <w:p w14:paraId="1E3CC1FB" w14:textId="77777777" w:rsidR="00F85087" w:rsidRPr="002B76E7" w:rsidRDefault="00F85087" w:rsidP="00187AAC">
            <w:pPr>
              <w:pStyle w:val="TableText"/>
              <w:cnfStyle w:val="000000000000" w:firstRow="0" w:lastRow="0" w:firstColumn="0" w:lastColumn="0" w:oddVBand="0" w:evenVBand="0" w:oddHBand="0" w:evenHBand="0" w:firstRowFirstColumn="0" w:firstRowLastColumn="0" w:lastRowFirstColumn="0" w:lastRowLastColumn="0"/>
            </w:pPr>
          </w:p>
        </w:tc>
        <w:tc>
          <w:tcPr>
            <w:tcW w:w="1294" w:type="pct"/>
          </w:tcPr>
          <w:p w14:paraId="1BEA8C62" w14:textId="77777777" w:rsidR="00F85087" w:rsidRPr="002B76E7" w:rsidRDefault="00F85087" w:rsidP="00187AAC">
            <w:pPr>
              <w:pStyle w:val="TableText"/>
              <w:cnfStyle w:val="000000000000" w:firstRow="0" w:lastRow="0" w:firstColumn="0" w:lastColumn="0" w:oddVBand="0" w:evenVBand="0" w:oddHBand="0" w:evenHBand="0" w:firstRowFirstColumn="0" w:firstRowLastColumn="0" w:lastRowFirstColumn="0" w:lastRowLastColumn="0"/>
            </w:pPr>
          </w:p>
        </w:tc>
        <w:tc>
          <w:tcPr>
            <w:tcW w:w="762" w:type="pct"/>
          </w:tcPr>
          <w:p w14:paraId="1018490C" w14:textId="77777777" w:rsidR="00F85087" w:rsidRPr="002B76E7" w:rsidRDefault="00F85087" w:rsidP="00187AAC">
            <w:pPr>
              <w:pStyle w:val="TableText"/>
              <w:cnfStyle w:val="000000000000" w:firstRow="0" w:lastRow="0" w:firstColumn="0" w:lastColumn="0" w:oddVBand="0" w:evenVBand="0" w:oddHBand="0" w:evenHBand="0" w:firstRowFirstColumn="0" w:firstRowLastColumn="0" w:lastRowFirstColumn="0" w:lastRowLastColumn="0"/>
            </w:pPr>
          </w:p>
        </w:tc>
      </w:tr>
    </w:tbl>
    <w:p w14:paraId="1DF0DB0A" w14:textId="77777777" w:rsidR="00F85087" w:rsidRPr="002B76E7" w:rsidRDefault="00F85087" w:rsidP="00187AAC"/>
    <w:p w14:paraId="3C0FC1F6" w14:textId="77777777" w:rsidR="00F85087" w:rsidRPr="002B76E7" w:rsidRDefault="00F85087" w:rsidP="00187AAC">
      <w:pPr>
        <w:pStyle w:val="Titleleft2"/>
      </w:pPr>
      <w:r w:rsidRPr="002B76E7">
        <w:t>Related Documents:</w:t>
      </w:r>
    </w:p>
    <w:tbl>
      <w:tblPr>
        <w:tblStyle w:val="RuralFiretable"/>
        <w:tblW w:w="4987" w:type="pct"/>
        <w:tblLook w:val="01E0" w:firstRow="1" w:lastRow="1" w:firstColumn="1" w:lastColumn="1" w:noHBand="0" w:noVBand="0"/>
      </w:tblPr>
      <w:tblGrid>
        <w:gridCol w:w="8552"/>
        <w:gridCol w:w="1514"/>
      </w:tblGrid>
      <w:tr w:rsidR="00F85087" w:rsidRPr="002B76E7" w14:paraId="189D45BF" w14:textId="77777777" w:rsidTr="00F10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pct"/>
          </w:tcPr>
          <w:p w14:paraId="4390BE1A" w14:textId="77777777" w:rsidR="00F85087" w:rsidRPr="002B76E7" w:rsidRDefault="00F85087" w:rsidP="002B76E7">
            <w:pPr>
              <w:pStyle w:val="TableHeadRow"/>
            </w:pPr>
            <w:r w:rsidRPr="002B76E7">
              <w:t>Document Name</w:t>
            </w:r>
          </w:p>
        </w:tc>
        <w:tc>
          <w:tcPr>
            <w:tcW w:w="752" w:type="pct"/>
          </w:tcPr>
          <w:p w14:paraId="22D9CD14" w14:textId="77777777" w:rsidR="00F85087" w:rsidRPr="002B76E7" w:rsidRDefault="00F85087" w:rsidP="002B76E7">
            <w:pPr>
              <w:pStyle w:val="TableHeadRow"/>
              <w:cnfStyle w:val="100000000000" w:firstRow="1" w:lastRow="0" w:firstColumn="0" w:lastColumn="0" w:oddVBand="0" w:evenVBand="0" w:oddHBand="0" w:evenHBand="0" w:firstRowFirstColumn="0" w:firstRowLastColumn="0" w:lastRowFirstColumn="0" w:lastRowLastColumn="0"/>
            </w:pPr>
            <w:r w:rsidRPr="002B76E7">
              <w:t xml:space="preserve">Version </w:t>
            </w:r>
          </w:p>
        </w:tc>
      </w:tr>
      <w:tr w:rsidR="00F85087" w:rsidRPr="002B76E7" w14:paraId="09763CAD" w14:textId="77777777" w:rsidTr="00F10CBF">
        <w:tc>
          <w:tcPr>
            <w:cnfStyle w:val="001000000000" w:firstRow="0" w:lastRow="0" w:firstColumn="1" w:lastColumn="0" w:oddVBand="0" w:evenVBand="0" w:oddHBand="0" w:evenHBand="0" w:firstRowFirstColumn="0" w:firstRowLastColumn="0" w:lastRowFirstColumn="0" w:lastRowLastColumn="0"/>
            <w:tcW w:w="4248" w:type="pct"/>
          </w:tcPr>
          <w:p w14:paraId="64895CD1" w14:textId="77777777" w:rsidR="00F85087" w:rsidRPr="002B76E7" w:rsidRDefault="009F1871" w:rsidP="00187AAC">
            <w:pPr>
              <w:pStyle w:val="TableText"/>
            </w:pPr>
            <w:hyperlink r:id="rId26" w:history="1">
              <w:r w:rsidR="00343559" w:rsidRPr="002F64F5">
                <w:rPr>
                  <w:rStyle w:val="Hyperlink"/>
                  <w:lang w:val="en-US"/>
                </w:rPr>
                <w:t>Training officer Workshop. PDF</w:t>
              </w:r>
            </w:hyperlink>
          </w:p>
        </w:tc>
        <w:tc>
          <w:tcPr>
            <w:tcW w:w="752" w:type="pct"/>
          </w:tcPr>
          <w:p w14:paraId="04BAB31E" w14:textId="77777777" w:rsidR="00F85087" w:rsidRPr="002B76E7" w:rsidRDefault="00A3731C" w:rsidP="00187AAC">
            <w:pPr>
              <w:pStyle w:val="TableText"/>
              <w:cnfStyle w:val="000000000000" w:firstRow="0" w:lastRow="0" w:firstColumn="0" w:lastColumn="0" w:oddVBand="0" w:evenVBand="0" w:oddHBand="0" w:evenHBand="0" w:firstRowFirstColumn="0" w:firstRowLastColumn="0" w:lastRowFirstColumn="0" w:lastRowLastColumn="0"/>
            </w:pPr>
            <w:r>
              <w:t>2014</w:t>
            </w:r>
          </w:p>
        </w:tc>
      </w:tr>
      <w:tr w:rsidR="00F85087" w:rsidRPr="002B76E7" w14:paraId="3D8D2366" w14:textId="77777777" w:rsidTr="00F10CBF">
        <w:tc>
          <w:tcPr>
            <w:cnfStyle w:val="001000000000" w:firstRow="0" w:lastRow="0" w:firstColumn="1" w:lastColumn="0" w:oddVBand="0" w:evenVBand="0" w:oddHBand="0" w:evenHBand="0" w:firstRowFirstColumn="0" w:firstRowLastColumn="0" w:lastRowFirstColumn="0" w:lastRowLastColumn="0"/>
            <w:tcW w:w="4248" w:type="pct"/>
          </w:tcPr>
          <w:p w14:paraId="180263DC" w14:textId="77777777" w:rsidR="00F85087" w:rsidRPr="002B76E7" w:rsidRDefault="009F1871" w:rsidP="00187AAC">
            <w:pPr>
              <w:pStyle w:val="TableText"/>
            </w:pPr>
            <w:hyperlink r:id="rId27" w:history="1">
              <w:r w:rsidR="00343559" w:rsidRPr="002F64F5">
                <w:rPr>
                  <w:rStyle w:val="Hyperlink"/>
                  <w:lang w:val="en-US"/>
                </w:rPr>
                <w:t>Training Officer Role Statement</w:t>
              </w:r>
              <w:r w:rsidR="009244F7" w:rsidRPr="002F64F5">
                <w:rPr>
                  <w:rStyle w:val="Hyperlink"/>
                  <w:lang w:val="en-US"/>
                </w:rPr>
                <w:t>. PDF</w:t>
              </w:r>
            </w:hyperlink>
          </w:p>
        </w:tc>
        <w:tc>
          <w:tcPr>
            <w:tcW w:w="752" w:type="pct"/>
          </w:tcPr>
          <w:p w14:paraId="2EBDAC70" w14:textId="77777777" w:rsidR="00343559" w:rsidRPr="002B76E7" w:rsidRDefault="00A3731C" w:rsidP="00187AAC">
            <w:pPr>
              <w:pStyle w:val="TableText"/>
              <w:cnfStyle w:val="000000000000" w:firstRow="0" w:lastRow="0" w:firstColumn="0" w:lastColumn="0" w:oddVBand="0" w:evenVBand="0" w:oddHBand="0" w:evenHBand="0" w:firstRowFirstColumn="0" w:firstRowLastColumn="0" w:lastRowFirstColumn="0" w:lastRowLastColumn="0"/>
            </w:pPr>
            <w:r>
              <w:t>2015</w:t>
            </w:r>
          </w:p>
        </w:tc>
      </w:tr>
      <w:tr w:rsidR="00343559" w:rsidRPr="002B76E7" w14:paraId="1D6DA96B" w14:textId="77777777" w:rsidTr="00F10CBF">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48" w:type="pct"/>
          </w:tcPr>
          <w:p w14:paraId="6A93CA4E" w14:textId="77777777" w:rsidR="00343559" w:rsidRPr="002B76E7" w:rsidRDefault="009F1871" w:rsidP="00166CBB">
            <w:pPr>
              <w:pStyle w:val="TableText"/>
            </w:pPr>
            <w:hyperlink r:id="rId28" w:history="1">
              <w:r w:rsidR="002F64F5" w:rsidRPr="002F64F5">
                <w:rPr>
                  <w:rStyle w:val="Hyperlink"/>
                  <w:lang w:val="en-US"/>
                </w:rPr>
                <w:t>Training Flowchart and Timeline. PDF</w:t>
              </w:r>
            </w:hyperlink>
          </w:p>
        </w:tc>
        <w:tc>
          <w:tcPr>
            <w:tcW w:w="752" w:type="pct"/>
          </w:tcPr>
          <w:p w14:paraId="42C512C3" w14:textId="77777777" w:rsidR="00343559" w:rsidRPr="002B76E7" w:rsidRDefault="00A3731C" w:rsidP="00166CBB">
            <w:pPr>
              <w:pStyle w:val="TableText"/>
              <w:cnfStyle w:val="000000000000" w:firstRow="0" w:lastRow="0" w:firstColumn="0" w:lastColumn="0" w:oddVBand="0" w:evenVBand="0" w:oddHBand="0" w:evenHBand="0" w:firstRowFirstColumn="0" w:firstRowLastColumn="0" w:lastRowFirstColumn="0" w:lastRowLastColumn="0"/>
            </w:pPr>
            <w:r>
              <w:t>2016</w:t>
            </w:r>
          </w:p>
        </w:tc>
      </w:tr>
      <w:tr w:rsidR="00A3731C" w:rsidRPr="002B76E7" w14:paraId="07D07D79" w14:textId="77777777" w:rsidTr="00F10CBF">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48" w:type="pct"/>
          </w:tcPr>
          <w:p w14:paraId="13093AE7" w14:textId="77777777" w:rsidR="00A3731C" w:rsidRPr="002B76E7" w:rsidRDefault="009F1871" w:rsidP="00A3731C">
            <w:pPr>
              <w:pStyle w:val="TableText"/>
            </w:pPr>
            <w:hyperlink r:id="rId29" w:history="1">
              <w:r w:rsidR="00A3731C" w:rsidRPr="002F64F5">
                <w:rPr>
                  <w:rStyle w:val="Hyperlink"/>
                  <w:lang w:val="en-US"/>
                </w:rPr>
                <w:t>TAG Scope of Works. PDF</w:t>
              </w:r>
            </w:hyperlink>
          </w:p>
        </w:tc>
        <w:tc>
          <w:tcPr>
            <w:tcW w:w="752" w:type="pct"/>
          </w:tcPr>
          <w:p w14:paraId="642558E7" w14:textId="77777777" w:rsidR="00A3731C" w:rsidRDefault="00A3731C" w:rsidP="00A3731C">
            <w:pPr>
              <w:cnfStyle w:val="000000000000" w:firstRow="0" w:lastRow="0" w:firstColumn="0" w:lastColumn="0" w:oddVBand="0" w:evenVBand="0" w:oddHBand="0" w:evenHBand="0" w:firstRowFirstColumn="0" w:firstRowLastColumn="0" w:lastRowFirstColumn="0" w:lastRowLastColumn="0"/>
            </w:pPr>
            <w:r w:rsidRPr="00AE51FE">
              <w:t>2016</w:t>
            </w:r>
          </w:p>
        </w:tc>
      </w:tr>
      <w:tr w:rsidR="00A3731C" w:rsidRPr="002B76E7" w14:paraId="65024F7E" w14:textId="77777777" w:rsidTr="00F10CBF">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48" w:type="pct"/>
          </w:tcPr>
          <w:p w14:paraId="646A3F7B" w14:textId="77777777" w:rsidR="00A3731C" w:rsidRPr="002B76E7" w:rsidRDefault="009F1871" w:rsidP="00A3731C">
            <w:pPr>
              <w:pStyle w:val="TableText"/>
            </w:pPr>
            <w:hyperlink r:id="rId30" w:history="1">
              <w:r w:rsidR="00A3731C" w:rsidRPr="002F64F5">
                <w:rPr>
                  <w:rStyle w:val="Hyperlink"/>
                  <w:lang w:val="en-US"/>
                </w:rPr>
                <w:t>Local SOP RAFT Arduous Pack Test Training. PDF</w:t>
              </w:r>
            </w:hyperlink>
          </w:p>
        </w:tc>
        <w:tc>
          <w:tcPr>
            <w:tcW w:w="752" w:type="pct"/>
          </w:tcPr>
          <w:p w14:paraId="5B12382F" w14:textId="77777777" w:rsidR="00A3731C" w:rsidRDefault="00A3731C" w:rsidP="00A3731C">
            <w:pPr>
              <w:cnfStyle w:val="000000000000" w:firstRow="0" w:lastRow="0" w:firstColumn="0" w:lastColumn="0" w:oddVBand="0" w:evenVBand="0" w:oddHBand="0" w:evenHBand="0" w:firstRowFirstColumn="0" w:firstRowLastColumn="0" w:lastRowFirstColumn="0" w:lastRowLastColumn="0"/>
            </w:pPr>
            <w:r w:rsidRPr="00AE51FE">
              <w:t>2016</w:t>
            </w:r>
          </w:p>
        </w:tc>
      </w:tr>
      <w:tr w:rsidR="00A3731C" w:rsidRPr="002B76E7" w14:paraId="6D9AEE74" w14:textId="77777777" w:rsidTr="00F10CBF">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48" w:type="pct"/>
          </w:tcPr>
          <w:p w14:paraId="24B08E9C" w14:textId="77777777" w:rsidR="00A3731C" w:rsidRPr="002B76E7" w:rsidRDefault="009F1871" w:rsidP="00A3731C">
            <w:pPr>
              <w:pStyle w:val="TableText"/>
            </w:pPr>
            <w:hyperlink r:id="rId31" w:history="1">
              <w:r w:rsidR="00A3731C" w:rsidRPr="00552880">
                <w:rPr>
                  <w:rStyle w:val="Hyperlink"/>
                  <w:lang w:val="en-US"/>
                </w:rPr>
                <w:t>Joining Instruction Example.</w:t>
              </w:r>
            </w:hyperlink>
          </w:p>
        </w:tc>
        <w:tc>
          <w:tcPr>
            <w:tcW w:w="752" w:type="pct"/>
          </w:tcPr>
          <w:p w14:paraId="245BB77D" w14:textId="77777777" w:rsidR="00A3731C" w:rsidRDefault="00A3731C" w:rsidP="00A3731C">
            <w:pPr>
              <w:cnfStyle w:val="000000000000" w:firstRow="0" w:lastRow="0" w:firstColumn="0" w:lastColumn="0" w:oddVBand="0" w:evenVBand="0" w:oddHBand="0" w:evenHBand="0" w:firstRowFirstColumn="0" w:firstRowLastColumn="0" w:lastRowFirstColumn="0" w:lastRowLastColumn="0"/>
            </w:pPr>
            <w:r w:rsidRPr="00AE51FE">
              <w:t>2016</w:t>
            </w:r>
          </w:p>
        </w:tc>
      </w:tr>
      <w:tr w:rsidR="00A3731C" w:rsidRPr="002B76E7" w14:paraId="34382159" w14:textId="77777777" w:rsidTr="00F10CBF">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48" w:type="pct"/>
          </w:tcPr>
          <w:p w14:paraId="6BBAD33F" w14:textId="77777777" w:rsidR="00A3731C" w:rsidRPr="002B76E7" w:rsidRDefault="009F1871" w:rsidP="00A3731C">
            <w:pPr>
              <w:pStyle w:val="TableText"/>
            </w:pPr>
            <w:hyperlink r:id="rId32" w:history="1">
              <w:r w:rsidR="00A3731C" w:rsidRPr="002F64F5">
                <w:rPr>
                  <w:rStyle w:val="Hyperlink"/>
                  <w:lang w:val="en-US"/>
                </w:rPr>
                <w:t>Qu</w:t>
              </w:r>
              <w:r w:rsidR="00A3731C">
                <w:rPr>
                  <w:rStyle w:val="Hyperlink"/>
                  <w:lang w:val="en-US"/>
                </w:rPr>
                <w:t>alifications Delivered 2010-2017</w:t>
              </w:r>
              <w:r w:rsidR="00A3731C" w:rsidRPr="002F64F5">
                <w:rPr>
                  <w:rStyle w:val="Hyperlink"/>
                  <w:lang w:val="en-US"/>
                </w:rPr>
                <w:t>. PDF</w:t>
              </w:r>
            </w:hyperlink>
            <w:r w:rsidR="00A3731C">
              <w:t>.</w:t>
            </w:r>
          </w:p>
        </w:tc>
        <w:tc>
          <w:tcPr>
            <w:tcW w:w="752" w:type="pct"/>
          </w:tcPr>
          <w:p w14:paraId="79470282" w14:textId="77777777" w:rsidR="00A3731C" w:rsidRDefault="00A3731C" w:rsidP="00A3731C">
            <w:pPr>
              <w:cnfStyle w:val="000000000000" w:firstRow="0" w:lastRow="0" w:firstColumn="0" w:lastColumn="0" w:oddVBand="0" w:evenVBand="0" w:oddHBand="0" w:evenHBand="0" w:firstRowFirstColumn="0" w:firstRowLastColumn="0" w:lastRowFirstColumn="0" w:lastRowLastColumn="0"/>
            </w:pPr>
            <w:r w:rsidRPr="00AE51FE">
              <w:t>201</w:t>
            </w:r>
            <w:r>
              <w:t>7</w:t>
            </w:r>
          </w:p>
        </w:tc>
      </w:tr>
      <w:tr w:rsidR="00A3731C" w:rsidRPr="002B76E7" w14:paraId="7110AA4C" w14:textId="77777777" w:rsidTr="00F10CBF">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48" w:type="pct"/>
          </w:tcPr>
          <w:p w14:paraId="6864315D" w14:textId="77777777" w:rsidR="00A3731C" w:rsidRPr="002B76E7" w:rsidRDefault="009F1871" w:rsidP="00A3731C">
            <w:pPr>
              <w:pStyle w:val="TableText"/>
            </w:pPr>
            <w:hyperlink r:id="rId33" w:history="1">
              <w:r w:rsidR="00A3731C" w:rsidRPr="00344D87">
                <w:rPr>
                  <w:rStyle w:val="Hyperlink"/>
                  <w:lang w:val="en-US"/>
                </w:rPr>
                <w:t>Hot House Prop SOP. PDF</w:t>
              </w:r>
            </w:hyperlink>
          </w:p>
        </w:tc>
        <w:tc>
          <w:tcPr>
            <w:tcW w:w="752" w:type="pct"/>
          </w:tcPr>
          <w:p w14:paraId="66C6BB69" w14:textId="77777777" w:rsidR="00A3731C" w:rsidRDefault="00A3731C" w:rsidP="00A3731C">
            <w:pPr>
              <w:cnfStyle w:val="000000000000" w:firstRow="0" w:lastRow="0" w:firstColumn="0" w:lastColumn="0" w:oddVBand="0" w:evenVBand="0" w:oddHBand="0" w:evenHBand="0" w:firstRowFirstColumn="0" w:firstRowLastColumn="0" w:lastRowFirstColumn="0" w:lastRowLastColumn="0"/>
            </w:pPr>
            <w:r w:rsidRPr="00AE51FE">
              <w:t>2016</w:t>
            </w:r>
          </w:p>
        </w:tc>
      </w:tr>
      <w:tr w:rsidR="00A3731C" w:rsidRPr="002B76E7" w14:paraId="498CB980" w14:textId="77777777" w:rsidTr="00F10CBF">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48" w:type="pct"/>
          </w:tcPr>
          <w:p w14:paraId="276208D1" w14:textId="77777777" w:rsidR="00A3731C" w:rsidRPr="002B76E7" w:rsidRDefault="009F1871" w:rsidP="00A3731C">
            <w:pPr>
              <w:pStyle w:val="TableText"/>
            </w:pPr>
            <w:hyperlink r:id="rId34" w:history="1">
              <w:r w:rsidR="00A3731C" w:rsidRPr="00344D87">
                <w:rPr>
                  <w:rStyle w:val="Hyperlink"/>
                  <w:lang w:val="en-US"/>
                </w:rPr>
                <w:t>Blank Training Needs analysis. PDF</w:t>
              </w:r>
            </w:hyperlink>
          </w:p>
        </w:tc>
        <w:tc>
          <w:tcPr>
            <w:tcW w:w="752" w:type="pct"/>
          </w:tcPr>
          <w:p w14:paraId="76F90048" w14:textId="77777777" w:rsidR="00A3731C" w:rsidRDefault="00A3731C" w:rsidP="00A3731C">
            <w:pPr>
              <w:cnfStyle w:val="000000000000" w:firstRow="0" w:lastRow="0" w:firstColumn="0" w:lastColumn="0" w:oddVBand="0" w:evenVBand="0" w:oddHBand="0" w:evenHBand="0" w:firstRowFirstColumn="0" w:firstRowLastColumn="0" w:lastRowFirstColumn="0" w:lastRowLastColumn="0"/>
            </w:pPr>
            <w:r w:rsidRPr="00AE51FE">
              <w:t>201</w:t>
            </w:r>
            <w:r>
              <w:t>5</w:t>
            </w:r>
          </w:p>
        </w:tc>
      </w:tr>
      <w:tr w:rsidR="00A3731C" w14:paraId="5453658E" w14:textId="77777777" w:rsidTr="00F10CBF">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48" w:type="pct"/>
          </w:tcPr>
          <w:p w14:paraId="36B53A58" w14:textId="77777777" w:rsidR="00A3731C" w:rsidRPr="002B76E7" w:rsidRDefault="009F1871" w:rsidP="00A3731C">
            <w:pPr>
              <w:pStyle w:val="TableText"/>
            </w:pPr>
            <w:hyperlink r:id="rId35" w:history="1">
              <w:r w:rsidR="00A3731C" w:rsidRPr="00344D87">
                <w:rPr>
                  <w:rStyle w:val="Hyperlink"/>
                  <w:lang w:val="en-US"/>
                </w:rPr>
                <w:t>Local SOP FAA Pre Requisites. PDF</w:t>
              </w:r>
            </w:hyperlink>
          </w:p>
        </w:tc>
        <w:tc>
          <w:tcPr>
            <w:tcW w:w="752" w:type="pct"/>
          </w:tcPr>
          <w:p w14:paraId="618C0973" w14:textId="77777777" w:rsidR="00A3731C" w:rsidRDefault="00A3731C" w:rsidP="00A3731C">
            <w:pPr>
              <w:cnfStyle w:val="000000000000" w:firstRow="0" w:lastRow="0" w:firstColumn="0" w:lastColumn="0" w:oddVBand="0" w:evenVBand="0" w:oddHBand="0" w:evenHBand="0" w:firstRowFirstColumn="0" w:firstRowLastColumn="0" w:lastRowFirstColumn="0" w:lastRowLastColumn="0"/>
            </w:pPr>
            <w:r w:rsidRPr="00AE51FE">
              <w:t>2016</w:t>
            </w:r>
          </w:p>
        </w:tc>
      </w:tr>
      <w:tr w:rsidR="00A3731C" w:rsidRPr="002B76E7" w14:paraId="14592E4B" w14:textId="77777777" w:rsidTr="00F10CBF">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48" w:type="pct"/>
          </w:tcPr>
          <w:p w14:paraId="1E6BDE31" w14:textId="77777777" w:rsidR="00A3731C" w:rsidRPr="002B76E7" w:rsidRDefault="009F1871" w:rsidP="00A3731C">
            <w:pPr>
              <w:pStyle w:val="TableText"/>
            </w:pPr>
            <w:hyperlink r:id="rId36" w:history="1">
              <w:r w:rsidR="00A3731C" w:rsidRPr="00DB1E71">
                <w:rPr>
                  <w:rStyle w:val="Hyperlink"/>
                  <w:lang w:val="en-US"/>
                </w:rPr>
                <w:t>Joining Instructions Training Officer workshop Agenda</w:t>
              </w:r>
            </w:hyperlink>
          </w:p>
        </w:tc>
        <w:tc>
          <w:tcPr>
            <w:tcW w:w="752" w:type="pct"/>
          </w:tcPr>
          <w:p w14:paraId="2B37BCF8" w14:textId="77777777" w:rsidR="00A3731C" w:rsidRDefault="00A3731C" w:rsidP="00A3731C">
            <w:pPr>
              <w:cnfStyle w:val="000000000000" w:firstRow="0" w:lastRow="0" w:firstColumn="0" w:lastColumn="0" w:oddVBand="0" w:evenVBand="0" w:oddHBand="0" w:evenHBand="0" w:firstRowFirstColumn="0" w:firstRowLastColumn="0" w:lastRowFirstColumn="0" w:lastRowLastColumn="0"/>
            </w:pPr>
            <w:r w:rsidRPr="00AE51FE">
              <w:t>2016</w:t>
            </w:r>
          </w:p>
        </w:tc>
      </w:tr>
      <w:tr w:rsidR="00A3731C" w:rsidRPr="002B76E7" w14:paraId="4F82D83A" w14:textId="77777777" w:rsidTr="00F10CBF">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48" w:type="pct"/>
          </w:tcPr>
          <w:p w14:paraId="3C51AF90" w14:textId="77777777" w:rsidR="00A3731C" w:rsidRPr="002B76E7" w:rsidRDefault="009F1871" w:rsidP="00A3731C">
            <w:pPr>
              <w:pStyle w:val="TableText"/>
            </w:pPr>
            <w:hyperlink r:id="rId37" w:history="1">
              <w:r w:rsidR="00A3731C" w:rsidRPr="0061198C">
                <w:rPr>
                  <w:rStyle w:val="Hyperlink"/>
                  <w:lang w:val="en-US"/>
                </w:rPr>
                <w:t>Trainers and training officers</w:t>
              </w:r>
            </w:hyperlink>
          </w:p>
        </w:tc>
        <w:tc>
          <w:tcPr>
            <w:tcW w:w="752" w:type="pct"/>
          </w:tcPr>
          <w:p w14:paraId="24C9099F" w14:textId="77777777" w:rsidR="00A3731C" w:rsidRDefault="00A3731C" w:rsidP="00A3731C">
            <w:pPr>
              <w:cnfStyle w:val="000000000000" w:firstRow="0" w:lastRow="0" w:firstColumn="0" w:lastColumn="0" w:oddVBand="0" w:evenVBand="0" w:oddHBand="0" w:evenHBand="0" w:firstRowFirstColumn="0" w:firstRowLastColumn="0" w:lastRowFirstColumn="0" w:lastRowLastColumn="0"/>
            </w:pPr>
            <w:r w:rsidRPr="00AE51FE">
              <w:t>201</w:t>
            </w:r>
            <w:r>
              <w:t>5</w:t>
            </w:r>
          </w:p>
        </w:tc>
      </w:tr>
      <w:tr w:rsidR="00A3731C" w:rsidRPr="002B76E7" w14:paraId="5544013C" w14:textId="77777777" w:rsidTr="00F10CBF">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48" w:type="pct"/>
          </w:tcPr>
          <w:p w14:paraId="69ADFD23" w14:textId="77777777" w:rsidR="00A3731C" w:rsidRPr="002B76E7" w:rsidRDefault="009F1871" w:rsidP="00A3731C">
            <w:pPr>
              <w:pStyle w:val="TableText"/>
            </w:pPr>
            <w:hyperlink r:id="rId38" w:history="1">
              <w:r w:rsidR="00A3731C" w:rsidRPr="00F2361C">
                <w:rPr>
                  <w:rStyle w:val="Hyperlink"/>
                  <w:lang w:val="en-US"/>
                </w:rPr>
                <w:t>BF14 Competency Checklist</w:t>
              </w:r>
            </w:hyperlink>
          </w:p>
        </w:tc>
        <w:tc>
          <w:tcPr>
            <w:tcW w:w="752" w:type="pct"/>
          </w:tcPr>
          <w:p w14:paraId="52D52046" w14:textId="77777777" w:rsidR="00A3731C" w:rsidRDefault="00A3731C" w:rsidP="00A3731C">
            <w:pPr>
              <w:cnfStyle w:val="000000000000" w:firstRow="0" w:lastRow="0" w:firstColumn="0" w:lastColumn="0" w:oddVBand="0" w:evenVBand="0" w:oddHBand="0" w:evenHBand="0" w:firstRowFirstColumn="0" w:firstRowLastColumn="0" w:lastRowFirstColumn="0" w:lastRowLastColumn="0"/>
            </w:pPr>
            <w:r w:rsidRPr="00AE51FE">
              <w:t>201</w:t>
            </w:r>
            <w:r>
              <w:t>5</w:t>
            </w:r>
          </w:p>
        </w:tc>
      </w:tr>
      <w:tr w:rsidR="00A3731C" w:rsidRPr="002B76E7" w14:paraId="5A33A2EA" w14:textId="77777777" w:rsidTr="00F10CBF">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48" w:type="pct"/>
          </w:tcPr>
          <w:p w14:paraId="2CF0328A" w14:textId="77777777" w:rsidR="00A3731C" w:rsidRPr="002B76E7" w:rsidRDefault="009F1871" w:rsidP="00A3731C">
            <w:pPr>
              <w:pStyle w:val="TableText"/>
            </w:pPr>
            <w:hyperlink r:id="rId39" w:history="1">
              <w:r w:rsidR="00A3731C" w:rsidRPr="00CB2F62">
                <w:rPr>
                  <w:rStyle w:val="Hyperlink"/>
                  <w:lang w:val="en-US"/>
                </w:rPr>
                <w:t>Creewah Qualification list</w:t>
              </w:r>
              <w:r w:rsidR="00A3731C" w:rsidRPr="00CB2F62">
                <w:rPr>
                  <w:rStyle w:val="Hyperlink"/>
                  <w:lang w:val="en-US"/>
                </w:rPr>
                <w:t>.</w:t>
              </w:r>
              <w:r w:rsidR="00A3731C" w:rsidRPr="00CB2F62">
                <w:rPr>
                  <w:rStyle w:val="Hyperlink"/>
                  <w:lang w:val="en-US"/>
                </w:rPr>
                <w:t xml:space="preserve"> PDF</w:t>
              </w:r>
            </w:hyperlink>
          </w:p>
        </w:tc>
        <w:tc>
          <w:tcPr>
            <w:tcW w:w="752" w:type="pct"/>
          </w:tcPr>
          <w:p w14:paraId="15CFA683" w14:textId="77777777" w:rsidR="00A3731C" w:rsidRDefault="00A3731C" w:rsidP="00A3731C">
            <w:pPr>
              <w:cnfStyle w:val="000000000000" w:firstRow="0" w:lastRow="0" w:firstColumn="0" w:lastColumn="0" w:oddVBand="0" w:evenVBand="0" w:oddHBand="0" w:evenHBand="0" w:firstRowFirstColumn="0" w:firstRowLastColumn="0" w:lastRowFirstColumn="0" w:lastRowLastColumn="0"/>
            </w:pPr>
            <w:r w:rsidRPr="00AE51FE">
              <w:t>2016</w:t>
            </w:r>
          </w:p>
        </w:tc>
        <w:bookmarkStart w:id="0" w:name="_GoBack"/>
        <w:bookmarkEnd w:id="0"/>
      </w:tr>
      <w:tr w:rsidR="00F10CBF" w:rsidRPr="002B76E7" w14:paraId="1CFF1287" w14:textId="77777777" w:rsidTr="00F10CBF">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48" w:type="pct"/>
          </w:tcPr>
          <w:p w14:paraId="09FDD51C" w14:textId="77777777" w:rsidR="00F10CBF" w:rsidRPr="002B76E7" w:rsidRDefault="00F10CBF" w:rsidP="00166CBB">
            <w:pPr>
              <w:pStyle w:val="TableText"/>
            </w:pPr>
          </w:p>
        </w:tc>
        <w:tc>
          <w:tcPr>
            <w:tcW w:w="752" w:type="pct"/>
          </w:tcPr>
          <w:p w14:paraId="69E54E70" w14:textId="77777777" w:rsidR="00F10CBF" w:rsidRPr="002B76E7" w:rsidRDefault="00F10CBF" w:rsidP="00166CBB">
            <w:pPr>
              <w:pStyle w:val="TableText"/>
              <w:cnfStyle w:val="000000000000" w:firstRow="0" w:lastRow="0" w:firstColumn="0" w:lastColumn="0" w:oddVBand="0" w:evenVBand="0" w:oddHBand="0" w:evenHBand="0" w:firstRowFirstColumn="0" w:firstRowLastColumn="0" w:lastRowFirstColumn="0" w:lastRowLastColumn="0"/>
            </w:pPr>
          </w:p>
        </w:tc>
      </w:tr>
    </w:tbl>
    <w:p w14:paraId="007697D8" w14:textId="77777777" w:rsidR="00552880" w:rsidRPr="002B76E7" w:rsidRDefault="00552880" w:rsidP="00552880">
      <w:pPr>
        <w:pStyle w:val="Titleleft2"/>
      </w:pPr>
      <w:r w:rsidRPr="002B76E7">
        <w:t>Related Documents</w:t>
      </w:r>
      <w:r>
        <w:t xml:space="preserve"> </w:t>
      </w:r>
      <w:proofErr w:type="spellStart"/>
      <w:r>
        <w:t>Cont</w:t>
      </w:r>
      <w:proofErr w:type="spellEnd"/>
      <w:r w:rsidRPr="002B76E7">
        <w:t>:</w:t>
      </w:r>
    </w:p>
    <w:tbl>
      <w:tblPr>
        <w:tblStyle w:val="RuralFiretable"/>
        <w:tblW w:w="5000" w:type="pct"/>
        <w:tblLook w:val="01E0" w:firstRow="1" w:lastRow="1" w:firstColumn="1" w:lastColumn="1" w:noHBand="0" w:noVBand="0"/>
      </w:tblPr>
      <w:tblGrid>
        <w:gridCol w:w="8552"/>
        <w:gridCol w:w="1540"/>
      </w:tblGrid>
      <w:tr w:rsidR="00552880" w:rsidRPr="002B76E7" w14:paraId="5ADF7E6B" w14:textId="77777777" w:rsidTr="00C55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7" w:type="pct"/>
          </w:tcPr>
          <w:p w14:paraId="60ABE1EE" w14:textId="77777777" w:rsidR="00552880" w:rsidRPr="002B76E7" w:rsidRDefault="00552880" w:rsidP="00166CBB">
            <w:pPr>
              <w:pStyle w:val="TableHeadRow"/>
            </w:pPr>
            <w:r w:rsidRPr="002B76E7">
              <w:t>Document Name</w:t>
            </w:r>
          </w:p>
        </w:tc>
        <w:tc>
          <w:tcPr>
            <w:tcW w:w="763" w:type="pct"/>
          </w:tcPr>
          <w:p w14:paraId="3D074499" w14:textId="77777777" w:rsidR="00552880" w:rsidRPr="002B76E7" w:rsidRDefault="00552880" w:rsidP="00166CBB">
            <w:pPr>
              <w:pStyle w:val="TableHeadRow"/>
              <w:cnfStyle w:val="100000000000" w:firstRow="1" w:lastRow="0" w:firstColumn="0" w:lastColumn="0" w:oddVBand="0" w:evenVBand="0" w:oddHBand="0" w:evenHBand="0" w:firstRowFirstColumn="0" w:firstRowLastColumn="0" w:lastRowFirstColumn="0" w:lastRowLastColumn="0"/>
            </w:pPr>
            <w:r w:rsidRPr="002B76E7">
              <w:t xml:space="preserve">Version </w:t>
            </w:r>
          </w:p>
        </w:tc>
      </w:tr>
      <w:tr w:rsidR="00552880" w:rsidRPr="002B76E7" w14:paraId="02E78CD3" w14:textId="77777777" w:rsidTr="00C557AC">
        <w:tc>
          <w:tcPr>
            <w:cnfStyle w:val="001000000000" w:firstRow="0" w:lastRow="0" w:firstColumn="1" w:lastColumn="0" w:oddVBand="0" w:evenVBand="0" w:oddHBand="0" w:evenHBand="0" w:firstRowFirstColumn="0" w:firstRowLastColumn="0" w:lastRowFirstColumn="0" w:lastRowLastColumn="0"/>
            <w:tcW w:w="4237" w:type="pct"/>
          </w:tcPr>
          <w:p w14:paraId="4B01AABC" w14:textId="77777777" w:rsidR="00552880" w:rsidRPr="002B76E7" w:rsidRDefault="009F1871" w:rsidP="00166CBB">
            <w:pPr>
              <w:pStyle w:val="TableText"/>
            </w:pPr>
            <w:hyperlink r:id="rId40" w:history="1">
              <w:r w:rsidR="00552880" w:rsidRPr="00552880">
                <w:rPr>
                  <w:rStyle w:val="Hyperlink"/>
                  <w:lang w:val="en-US"/>
                </w:rPr>
                <w:t>Course Checklist</w:t>
              </w:r>
            </w:hyperlink>
          </w:p>
        </w:tc>
        <w:tc>
          <w:tcPr>
            <w:tcW w:w="763" w:type="pct"/>
          </w:tcPr>
          <w:p w14:paraId="19FFBC4D" w14:textId="77777777" w:rsidR="00552880" w:rsidRPr="002B76E7" w:rsidRDefault="00A3731C" w:rsidP="00166CBB">
            <w:pPr>
              <w:pStyle w:val="TableText"/>
              <w:cnfStyle w:val="000000000000" w:firstRow="0" w:lastRow="0" w:firstColumn="0" w:lastColumn="0" w:oddVBand="0" w:evenVBand="0" w:oddHBand="0" w:evenHBand="0" w:firstRowFirstColumn="0" w:firstRowLastColumn="0" w:lastRowFirstColumn="0" w:lastRowLastColumn="0"/>
            </w:pPr>
            <w:r>
              <w:t>2013</w:t>
            </w:r>
          </w:p>
        </w:tc>
      </w:tr>
      <w:tr w:rsidR="00552880" w:rsidRPr="002B76E7" w14:paraId="0A47F2F8" w14:textId="77777777" w:rsidTr="00C557AC">
        <w:tc>
          <w:tcPr>
            <w:cnfStyle w:val="001000000000" w:firstRow="0" w:lastRow="0" w:firstColumn="1" w:lastColumn="0" w:oddVBand="0" w:evenVBand="0" w:oddHBand="0" w:evenHBand="0" w:firstRowFirstColumn="0" w:firstRowLastColumn="0" w:lastRowFirstColumn="0" w:lastRowLastColumn="0"/>
            <w:tcW w:w="4237" w:type="pct"/>
          </w:tcPr>
          <w:p w14:paraId="08122CA2" w14:textId="77777777" w:rsidR="00552880" w:rsidRPr="002B76E7" w:rsidRDefault="009F1871" w:rsidP="00166CBB">
            <w:pPr>
              <w:pStyle w:val="TableText"/>
            </w:pPr>
            <w:hyperlink r:id="rId41" w:history="1">
              <w:r w:rsidR="00D35D82" w:rsidRPr="00D35D82">
                <w:rPr>
                  <w:rStyle w:val="Hyperlink"/>
                  <w:lang w:val="en-US"/>
                </w:rPr>
                <w:t>NSW RFS/FRNSW Mutual Aid agreement Bombala</w:t>
              </w:r>
            </w:hyperlink>
          </w:p>
        </w:tc>
        <w:tc>
          <w:tcPr>
            <w:tcW w:w="763" w:type="pct"/>
          </w:tcPr>
          <w:p w14:paraId="3C46FC40" w14:textId="77777777" w:rsidR="00552880" w:rsidRPr="002B76E7" w:rsidRDefault="00D35D82" w:rsidP="00166CBB">
            <w:pPr>
              <w:pStyle w:val="TableText"/>
              <w:cnfStyle w:val="000000000000" w:firstRow="0" w:lastRow="0" w:firstColumn="0" w:lastColumn="0" w:oddVBand="0" w:evenVBand="0" w:oddHBand="0" w:evenHBand="0" w:firstRowFirstColumn="0" w:firstRowLastColumn="0" w:lastRowFirstColumn="0" w:lastRowLastColumn="0"/>
            </w:pPr>
            <w:r>
              <w:t>2007</w:t>
            </w:r>
          </w:p>
        </w:tc>
      </w:tr>
      <w:tr w:rsidR="00552880" w:rsidRPr="002B76E7" w14:paraId="3E41E7F1" w14:textId="77777777" w:rsidTr="00C557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37" w:type="pct"/>
          </w:tcPr>
          <w:p w14:paraId="0540C27A" w14:textId="77777777" w:rsidR="00552880" w:rsidRPr="002B76E7" w:rsidRDefault="009F1871" w:rsidP="00166CBB">
            <w:pPr>
              <w:pStyle w:val="TableText"/>
            </w:pPr>
            <w:hyperlink r:id="rId42" w:history="1">
              <w:r w:rsidR="00D35D82" w:rsidRPr="00D35D82">
                <w:rPr>
                  <w:rStyle w:val="Hyperlink"/>
                  <w:lang w:val="en-US"/>
                </w:rPr>
                <w:t>NSW RFS/FRNSW Mutual Aid agreement Snowy</w:t>
              </w:r>
            </w:hyperlink>
          </w:p>
        </w:tc>
        <w:tc>
          <w:tcPr>
            <w:tcW w:w="763" w:type="pct"/>
          </w:tcPr>
          <w:p w14:paraId="20718682" w14:textId="77777777" w:rsidR="00552880" w:rsidRPr="002B76E7" w:rsidRDefault="00D35D82" w:rsidP="00166CBB">
            <w:pPr>
              <w:pStyle w:val="TableText"/>
              <w:cnfStyle w:val="000000000000" w:firstRow="0" w:lastRow="0" w:firstColumn="0" w:lastColumn="0" w:oddVBand="0" w:evenVBand="0" w:oddHBand="0" w:evenHBand="0" w:firstRowFirstColumn="0" w:firstRowLastColumn="0" w:lastRowFirstColumn="0" w:lastRowLastColumn="0"/>
            </w:pPr>
            <w:r>
              <w:t>2007</w:t>
            </w:r>
          </w:p>
        </w:tc>
      </w:tr>
      <w:tr w:rsidR="00552880" w:rsidRPr="002B76E7" w14:paraId="48F62988" w14:textId="77777777" w:rsidTr="00C557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37" w:type="pct"/>
          </w:tcPr>
          <w:p w14:paraId="016BE3AB" w14:textId="77777777" w:rsidR="00552880" w:rsidRPr="002B76E7" w:rsidRDefault="009F1871" w:rsidP="00166CBB">
            <w:pPr>
              <w:pStyle w:val="TableText"/>
            </w:pPr>
            <w:hyperlink r:id="rId43" w:history="1">
              <w:r w:rsidR="00D35D82" w:rsidRPr="00D35D82">
                <w:rPr>
                  <w:rStyle w:val="Hyperlink"/>
                  <w:lang w:val="en-US"/>
                </w:rPr>
                <w:t>NSW RFS/FRNSW Mutual Aid agreement Cooma Monaro</w:t>
              </w:r>
            </w:hyperlink>
          </w:p>
        </w:tc>
        <w:tc>
          <w:tcPr>
            <w:tcW w:w="763" w:type="pct"/>
          </w:tcPr>
          <w:p w14:paraId="2309C5CE" w14:textId="77777777" w:rsidR="00552880" w:rsidRPr="002B76E7" w:rsidRDefault="00D35D82" w:rsidP="00166CBB">
            <w:pPr>
              <w:pStyle w:val="TableText"/>
              <w:cnfStyle w:val="000000000000" w:firstRow="0" w:lastRow="0" w:firstColumn="0" w:lastColumn="0" w:oddVBand="0" w:evenVBand="0" w:oddHBand="0" w:evenHBand="0" w:firstRowFirstColumn="0" w:firstRowLastColumn="0" w:lastRowFirstColumn="0" w:lastRowLastColumn="0"/>
            </w:pPr>
            <w:r>
              <w:t>2007</w:t>
            </w:r>
          </w:p>
        </w:tc>
      </w:tr>
      <w:tr w:rsidR="00552880" w:rsidRPr="002B76E7" w14:paraId="1A7A5B26" w14:textId="77777777" w:rsidTr="00C557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37" w:type="pct"/>
          </w:tcPr>
          <w:p w14:paraId="26A42681" w14:textId="77777777" w:rsidR="00552880" w:rsidRPr="002B76E7" w:rsidRDefault="009F1871" w:rsidP="00166CBB">
            <w:pPr>
              <w:pStyle w:val="TableText"/>
            </w:pPr>
            <w:hyperlink r:id="rId44" w:history="1">
              <w:r w:rsidR="00BC757F" w:rsidRPr="00BC757F">
                <w:rPr>
                  <w:rStyle w:val="Hyperlink"/>
                  <w:lang w:val="en-US"/>
                </w:rPr>
                <w:t>CFA Low Structure Training Prop PDF</w:t>
              </w:r>
            </w:hyperlink>
          </w:p>
        </w:tc>
        <w:tc>
          <w:tcPr>
            <w:tcW w:w="763" w:type="pct"/>
          </w:tcPr>
          <w:p w14:paraId="0265E7CD" w14:textId="77777777" w:rsidR="00552880" w:rsidRPr="002B76E7" w:rsidRDefault="00A3731C" w:rsidP="00166CBB">
            <w:pPr>
              <w:pStyle w:val="TableText"/>
              <w:cnfStyle w:val="000000000000" w:firstRow="0" w:lastRow="0" w:firstColumn="0" w:lastColumn="0" w:oddVBand="0" w:evenVBand="0" w:oddHBand="0" w:evenHBand="0" w:firstRowFirstColumn="0" w:firstRowLastColumn="0" w:lastRowFirstColumn="0" w:lastRowLastColumn="0"/>
            </w:pPr>
            <w:r>
              <w:t>2016</w:t>
            </w:r>
          </w:p>
        </w:tc>
      </w:tr>
      <w:tr w:rsidR="00552880" w:rsidRPr="002B76E7" w14:paraId="38EBCA00" w14:textId="77777777" w:rsidTr="00C557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37" w:type="pct"/>
          </w:tcPr>
          <w:p w14:paraId="630772B5" w14:textId="77777777" w:rsidR="00552880" w:rsidRPr="002B76E7" w:rsidRDefault="009F1871" w:rsidP="00166CBB">
            <w:pPr>
              <w:pStyle w:val="TableText"/>
            </w:pPr>
            <w:hyperlink r:id="rId45" w:history="1">
              <w:r w:rsidR="008326CE" w:rsidRPr="008326CE">
                <w:rPr>
                  <w:rStyle w:val="Hyperlink"/>
                  <w:lang w:val="en-US"/>
                </w:rPr>
                <w:t>Local SOP Hazardous Tree Risk Assessment</w:t>
              </w:r>
            </w:hyperlink>
          </w:p>
        </w:tc>
        <w:tc>
          <w:tcPr>
            <w:tcW w:w="763" w:type="pct"/>
          </w:tcPr>
          <w:p w14:paraId="2FC8798C" w14:textId="77777777" w:rsidR="00552880" w:rsidRDefault="00A3731C" w:rsidP="00166CBB">
            <w:pPr>
              <w:pStyle w:val="TableText"/>
              <w:cnfStyle w:val="000000000000" w:firstRow="0" w:lastRow="0" w:firstColumn="0" w:lastColumn="0" w:oddVBand="0" w:evenVBand="0" w:oddHBand="0" w:evenHBand="0" w:firstRowFirstColumn="0" w:firstRowLastColumn="0" w:lastRowFirstColumn="0" w:lastRowLastColumn="0"/>
            </w:pPr>
            <w:r>
              <w:t>2017</w:t>
            </w:r>
          </w:p>
        </w:tc>
      </w:tr>
      <w:tr w:rsidR="00552880" w:rsidRPr="002B76E7" w14:paraId="581644E8" w14:textId="77777777" w:rsidTr="00C557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37" w:type="pct"/>
          </w:tcPr>
          <w:p w14:paraId="48B1292F" w14:textId="77777777" w:rsidR="00552880" w:rsidRPr="002B76E7" w:rsidRDefault="009F1871" w:rsidP="00166CBB">
            <w:pPr>
              <w:pStyle w:val="TableText"/>
            </w:pPr>
            <w:hyperlink r:id="rId46" w:history="1">
              <w:r w:rsidR="00473A51" w:rsidRPr="00473A51">
                <w:rPr>
                  <w:rStyle w:val="Hyperlink"/>
                  <w:lang w:val="en-US"/>
                </w:rPr>
                <w:t>RMS Exemption Letter Example</w:t>
              </w:r>
            </w:hyperlink>
          </w:p>
        </w:tc>
        <w:tc>
          <w:tcPr>
            <w:tcW w:w="763" w:type="pct"/>
          </w:tcPr>
          <w:p w14:paraId="4F85B8FB" w14:textId="77777777" w:rsidR="00552880" w:rsidRPr="002B76E7" w:rsidRDefault="00A3731C" w:rsidP="00166CBB">
            <w:pPr>
              <w:pStyle w:val="TableText"/>
              <w:cnfStyle w:val="000000000000" w:firstRow="0" w:lastRow="0" w:firstColumn="0" w:lastColumn="0" w:oddVBand="0" w:evenVBand="0" w:oddHBand="0" w:evenHBand="0" w:firstRowFirstColumn="0" w:firstRowLastColumn="0" w:lastRowFirstColumn="0" w:lastRowLastColumn="0"/>
            </w:pPr>
            <w:r>
              <w:t>2017</w:t>
            </w:r>
          </w:p>
        </w:tc>
      </w:tr>
      <w:tr w:rsidR="001E314E" w:rsidRPr="002B76E7" w14:paraId="290D2B58" w14:textId="77777777" w:rsidTr="00C557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37" w:type="pct"/>
          </w:tcPr>
          <w:p w14:paraId="695E5C4F" w14:textId="77777777" w:rsidR="001E314E" w:rsidRPr="002B76E7" w:rsidRDefault="009F1871" w:rsidP="001E314E">
            <w:pPr>
              <w:pStyle w:val="TableText"/>
            </w:pPr>
            <w:hyperlink r:id="rId47" w:history="1">
              <w:r w:rsidR="001E314E" w:rsidRPr="0093266F">
                <w:rPr>
                  <w:rStyle w:val="Hyperlink"/>
                </w:rPr>
                <w:t>Training Flowchart and Timeline V2 2017</w:t>
              </w:r>
            </w:hyperlink>
          </w:p>
        </w:tc>
        <w:tc>
          <w:tcPr>
            <w:tcW w:w="763" w:type="pct"/>
          </w:tcPr>
          <w:p w14:paraId="64082F58" w14:textId="77777777" w:rsidR="001E314E" w:rsidRDefault="001E314E" w:rsidP="001E314E">
            <w:pPr>
              <w:cnfStyle w:val="000000000000" w:firstRow="0" w:lastRow="0" w:firstColumn="0" w:lastColumn="0" w:oddVBand="0" w:evenVBand="0" w:oddHBand="0" w:evenHBand="0" w:firstRowFirstColumn="0" w:firstRowLastColumn="0" w:lastRowFirstColumn="0" w:lastRowLastColumn="0"/>
            </w:pPr>
            <w:r w:rsidRPr="00E54BBB">
              <w:t>2017</w:t>
            </w:r>
          </w:p>
        </w:tc>
      </w:tr>
      <w:tr w:rsidR="001E314E" w:rsidRPr="002B76E7" w14:paraId="54624B0E" w14:textId="77777777" w:rsidTr="00C557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37" w:type="pct"/>
          </w:tcPr>
          <w:p w14:paraId="7944A9C7" w14:textId="77777777" w:rsidR="001E314E" w:rsidRPr="002B76E7" w:rsidRDefault="009F1871" w:rsidP="001E314E">
            <w:pPr>
              <w:pStyle w:val="TableText"/>
            </w:pPr>
            <w:hyperlink r:id="rId48" w:history="1">
              <w:r w:rsidR="001E314E" w:rsidRPr="00552880">
                <w:rPr>
                  <w:rStyle w:val="Hyperlink"/>
                  <w:lang w:val="en-US"/>
                </w:rPr>
                <w:t>Joining Instruction Example.</w:t>
              </w:r>
            </w:hyperlink>
          </w:p>
        </w:tc>
        <w:tc>
          <w:tcPr>
            <w:tcW w:w="763" w:type="pct"/>
          </w:tcPr>
          <w:p w14:paraId="5A323D30" w14:textId="77777777" w:rsidR="001E314E" w:rsidRDefault="001E314E" w:rsidP="001E314E">
            <w:pPr>
              <w:cnfStyle w:val="000000000000" w:firstRow="0" w:lastRow="0" w:firstColumn="0" w:lastColumn="0" w:oddVBand="0" w:evenVBand="0" w:oddHBand="0" w:evenHBand="0" w:firstRowFirstColumn="0" w:firstRowLastColumn="0" w:lastRowFirstColumn="0" w:lastRowLastColumn="0"/>
            </w:pPr>
            <w:r w:rsidRPr="00E54BBB">
              <w:t>2017</w:t>
            </w:r>
          </w:p>
        </w:tc>
      </w:tr>
      <w:tr w:rsidR="001E314E" w:rsidRPr="002B76E7" w14:paraId="0A13F6A2" w14:textId="77777777" w:rsidTr="00C557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37" w:type="pct"/>
          </w:tcPr>
          <w:p w14:paraId="59E63226" w14:textId="77777777" w:rsidR="001E314E" w:rsidRPr="002B76E7" w:rsidRDefault="009F1871" w:rsidP="001E314E">
            <w:pPr>
              <w:pStyle w:val="TableText"/>
            </w:pPr>
            <w:hyperlink r:id="rId49" w:history="1">
              <w:r w:rsidR="001E314E" w:rsidRPr="004F7B2D">
                <w:rPr>
                  <w:rStyle w:val="Hyperlink"/>
                </w:rPr>
                <w:t>L&amp;D Circular 13 2017 Trainee Centred Approach to Audits.pdf</w:t>
              </w:r>
            </w:hyperlink>
          </w:p>
        </w:tc>
        <w:tc>
          <w:tcPr>
            <w:tcW w:w="763" w:type="pct"/>
          </w:tcPr>
          <w:p w14:paraId="6F1EC261" w14:textId="77777777" w:rsidR="001E314E" w:rsidRDefault="001E314E" w:rsidP="001E314E">
            <w:pPr>
              <w:cnfStyle w:val="000000000000" w:firstRow="0" w:lastRow="0" w:firstColumn="0" w:lastColumn="0" w:oddVBand="0" w:evenVBand="0" w:oddHBand="0" w:evenHBand="0" w:firstRowFirstColumn="0" w:firstRowLastColumn="0" w:lastRowFirstColumn="0" w:lastRowLastColumn="0"/>
            </w:pPr>
            <w:r w:rsidRPr="00E54BBB">
              <w:t>2017</w:t>
            </w:r>
          </w:p>
        </w:tc>
      </w:tr>
      <w:tr w:rsidR="001E314E" w:rsidRPr="002B76E7" w14:paraId="196B0223" w14:textId="77777777" w:rsidTr="00C557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37" w:type="pct"/>
          </w:tcPr>
          <w:p w14:paraId="3AE94DD7" w14:textId="77777777" w:rsidR="001E314E" w:rsidRPr="002B76E7" w:rsidRDefault="009F1871" w:rsidP="001E314E">
            <w:pPr>
              <w:pStyle w:val="TableText"/>
            </w:pPr>
            <w:hyperlink r:id="rId50" w:history="1">
              <w:r w:rsidR="001E314E" w:rsidRPr="00C47DB9">
                <w:rPr>
                  <w:rStyle w:val="Hyperlink"/>
                </w:rPr>
                <w:t>Arduous Firefighter Guidelines.pdf</w:t>
              </w:r>
            </w:hyperlink>
          </w:p>
        </w:tc>
        <w:tc>
          <w:tcPr>
            <w:tcW w:w="763" w:type="pct"/>
          </w:tcPr>
          <w:p w14:paraId="235BF24C" w14:textId="77777777" w:rsidR="001E314E" w:rsidRDefault="001E314E" w:rsidP="001E314E">
            <w:pPr>
              <w:cnfStyle w:val="000000000000" w:firstRow="0" w:lastRow="0" w:firstColumn="0" w:lastColumn="0" w:oddVBand="0" w:evenVBand="0" w:oddHBand="0" w:evenHBand="0" w:firstRowFirstColumn="0" w:firstRowLastColumn="0" w:lastRowFirstColumn="0" w:lastRowLastColumn="0"/>
            </w:pPr>
            <w:r w:rsidRPr="00E54BBB">
              <w:t>2017</w:t>
            </w:r>
          </w:p>
        </w:tc>
      </w:tr>
      <w:tr w:rsidR="001E314E" w:rsidRPr="002B76E7" w14:paraId="096BD3DF" w14:textId="77777777" w:rsidTr="00C557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37" w:type="pct"/>
          </w:tcPr>
          <w:p w14:paraId="393DB8DB" w14:textId="77777777" w:rsidR="001E314E" w:rsidRPr="002B76E7" w:rsidRDefault="009F1871" w:rsidP="001E314E">
            <w:pPr>
              <w:pStyle w:val="TableText"/>
            </w:pPr>
            <w:hyperlink r:id="rId51" w:history="1">
              <w:r w:rsidR="001E314E" w:rsidRPr="00CE0194">
                <w:rPr>
                  <w:rStyle w:val="Hyperlink"/>
                </w:rPr>
                <w:t>MONARO DISTRICT SAFE WORK METHOD STATEMENT TFF</w:t>
              </w:r>
            </w:hyperlink>
          </w:p>
        </w:tc>
        <w:tc>
          <w:tcPr>
            <w:tcW w:w="763" w:type="pct"/>
          </w:tcPr>
          <w:p w14:paraId="0FE96F9F" w14:textId="77777777" w:rsidR="001E314E" w:rsidRPr="002B76E7" w:rsidRDefault="004C003E" w:rsidP="001E314E">
            <w:pPr>
              <w:pStyle w:val="TableText"/>
              <w:cnfStyle w:val="000000000000" w:firstRow="0" w:lastRow="0" w:firstColumn="0" w:lastColumn="0" w:oddVBand="0" w:evenVBand="0" w:oddHBand="0" w:evenHBand="0" w:firstRowFirstColumn="0" w:firstRowLastColumn="0" w:lastRowFirstColumn="0" w:lastRowLastColumn="0"/>
            </w:pPr>
            <w:r>
              <w:t>2017</w:t>
            </w:r>
          </w:p>
        </w:tc>
      </w:tr>
      <w:tr w:rsidR="004C003E" w:rsidRPr="002B76E7" w14:paraId="6BB8858E" w14:textId="77777777" w:rsidTr="00C557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37" w:type="pct"/>
          </w:tcPr>
          <w:p w14:paraId="08ABD2D4" w14:textId="77777777" w:rsidR="004C003E" w:rsidRPr="002B76E7" w:rsidRDefault="009F1871" w:rsidP="00D34DA7">
            <w:pPr>
              <w:pStyle w:val="TableText"/>
            </w:pPr>
            <w:hyperlink r:id="rId52" w:history="1">
              <w:r w:rsidR="004C003E" w:rsidRPr="00CD4F8C">
                <w:rPr>
                  <w:rStyle w:val="Hyperlink"/>
                </w:rPr>
                <w:t>SOP Fireline Tree Felling Quality Control Assessments.docx</w:t>
              </w:r>
            </w:hyperlink>
            <w:r w:rsidR="004C003E">
              <w:t xml:space="preserve">     </w:t>
            </w:r>
          </w:p>
        </w:tc>
        <w:tc>
          <w:tcPr>
            <w:tcW w:w="763" w:type="pct"/>
          </w:tcPr>
          <w:p w14:paraId="42C3C710" w14:textId="77777777" w:rsidR="004C003E" w:rsidRPr="002B76E7" w:rsidRDefault="004C003E" w:rsidP="00D34DA7">
            <w:pPr>
              <w:pStyle w:val="TableText"/>
              <w:cnfStyle w:val="000000000000" w:firstRow="0" w:lastRow="0" w:firstColumn="0" w:lastColumn="0" w:oddVBand="0" w:evenVBand="0" w:oddHBand="0" w:evenHBand="0" w:firstRowFirstColumn="0" w:firstRowLastColumn="0" w:lastRowFirstColumn="0" w:lastRowLastColumn="0"/>
            </w:pPr>
            <w:r>
              <w:t>2017</w:t>
            </w:r>
          </w:p>
        </w:tc>
      </w:tr>
      <w:tr w:rsidR="004C003E" w:rsidRPr="002B76E7" w14:paraId="587FDAD0" w14:textId="77777777" w:rsidTr="00C557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37" w:type="pct"/>
          </w:tcPr>
          <w:p w14:paraId="20E88323" w14:textId="77777777" w:rsidR="004C003E" w:rsidRPr="002B76E7" w:rsidRDefault="009F1871" w:rsidP="00D34DA7">
            <w:pPr>
              <w:pStyle w:val="TableText"/>
            </w:pPr>
            <w:hyperlink r:id="rId53" w:history="1">
              <w:r w:rsidR="004C003E" w:rsidRPr="004C003E">
                <w:rPr>
                  <w:rStyle w:val="Hyperlink"/>
                  <w:lang w:val="en-US"/>
                </w:rPr>
                <w:t xml:space="preserve">License upgrades interstate SOP. </w:t>
              </w:r>
            </w:hyperlink>
            <w:r w:rsidR="004C003E" w:rsidRPr="004C003E">
              <w:t xml:space="preserve"> </w:t>
            </w:r>
          </w:p>
        </w:tc>
        <w:tc>
          <w:tcPr>
            <w:tcW w:w="763" w:type="pct"/>
          </w:tcPr>
          <w:p w14:paraId="12FB9495" w14:textId="77777777" w:rsidR="004C003E" w:rsidRPr="002B76E7" w:rsidRDefault="004C003E" w:rsidP="00D34DA7">
            <w:pPr>
              <w:pStyle w:val="TableText"/>
              <w:cnfStyle w:val="000000000000" w:firstRow="0" w:lastRow="0" w:firstColumn="0" w:lastColumn="0" w:oddVBand="0" w:evenVBand="0" w:oddHBand="0" w:evenHBand="0" w:firstRowFirstColumn="0" w:firstRowLastColumn="0" w:lastRowFirstColumn="0" w:lastRowLastColumn="0"/>
            </w:pPr>
            <w:r>
              <w:t>2017</w:t>
            </w:r>
          </w:p>
        </w:tc>
      </w:tr>
      <w:tr w:rsidR="004C003E" w14:paraId="1A01E6CB" w14:textId="77777777" w:rsidTr="00C557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37" w:type="pct"/>
          </w:tcPr>
          <w:p w14:paraId="3BFA50BA" w14:textId="77777777" w:rsidR="004C003E" w:rsidRPr="002B76E7" w:rsidRDefault="009F1871" w:rsidP="00D34DA7">
            <w:pPr>
              <w:pStyle w:val="TableNormalRow"/>
            </w:pPr>
            <w:hyperlink r:id="rId54" w:history="1">
              <w:r w:rsidR="004C003E" w:rsidRPr="00FE469D">
                <w:rPr>
                  <w:rStyle w:val="Hyperlink"/>
                  <w:rFonts w:cs="Arial"/>
                  <w:lang w:val="en-US"/>
                </w:rPr>
                <w:t>Instructor Assessor Validation Process</w:t>
              </w:r>
            </w:hyperlink>
            <w:r w:rsidR="004C003E" w:rsidRPr="00FE469D">
              <w:rPr>
                <w:rFonts w:cs="Arial"/>
              </w:rPr>
              <w:t>.</w:t>
            </w:r>
          </w:p>
        </w:tc>
        <w:tc>
          <w:tcPr>
            <w:tcW w:w="763" w:type="pct"/>
          </w:tcPr>
          <w:p w14:paraId="0CF7D062" w14:textId="77777777" w:rsidR="004C003E" w:rsidRDefault="004C003E" w:rsidP="00D34DA7">
            <w:pPr>
              <w:cnfStyle w:val="000000000000" w:firstRow="0" w:lastRow="0" w:firstColumn="0" w:lastColumn="0" w:oddVBand="0" w:evenVBand="0" w:oddHBand="0" w:evenHBand="0" w:firstRowFirstColumn="0" w:firstRowLastColumn="0" w:lastRowFirstColumn="0" w:lastRowLastColumn="0"/>
            </w:pPr>
            <w:r w:rsidRPr="00E54BBB">
              <w:t>2017</w:t>
            </w:r>
          </w:p>
        </w:tc>
      </w:tr>
      <w:tr w:rsidR="004C003E" w14:paraId="0AB739BE" w14:textId="77777777" w:rsidTr="00C557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37" w:type="pct"/>
          </w:tcPr>
          <w:p w14:paraId="55FFAD25" w14:textId="77777777" w:rsidR="004C003E" w:rsidRPr="004C003E" w:rsidRDefault="009F1871" w:rsidP="004C003E">
            <w:pPr>
              <w:rPr>
                <w:rFonts w:cs="Arial"/>
                <w:szCs w:val="20"/>
              </w:rPr>
            </w:pPr>
            <w:hyperlink r:id="rId55" w:history="1">
              <w:r w:rsidR="004C003E" w:rsidRPr="004F5E87">
                <w:rPr>
                  <w:rStyle w:val="Hyperlink"/>
                </w:rPr>
                <w:t>BF Skills card summary sheet Monaro.docx</w:t>
              </w:r>
            </w:hyperlink>
          </w:p>
        </w:tc>
        <w:tc>
          <w:tcPr>
            <w:tcW w:w="763" w:type="pct"/>
          </w:tcPr>
          <w:p w14:paraId="4CA25582" w14:textId="77777777" w:rsidR="004C003E" w:rsidRDefault="004C003E" w:rsidP="00D34DA7">
            <w:pPr>
              <w:cnfStyle w:val="000000000000" w:firstRow="0" w:lastRow="0" w:firstColumn="0" w:lastColumn="0" w:oddVBand="0" w:evenVBand="0" w:oddHBand="0" w:evenHBand="0" w:firstRowFirstColumn="0" w:firstRowLastColumn="0" w:lastRowFirstColumn="0" w:lastRowLastColumn="0"/>
            </w:pPr>
            <w:r w:rsidRPr="00E54BBB">
              <w:t>2017</w:t>
            </w:r>
          </w:p>
        </w:tc>
      </w:tr>
      <w:tr w:rsidR="004C003E" w14:paraId="2B9CEBDF" w14:textId="77777777" w:rsidTr="00C557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37" w:type="pct"/>
          </w:tcPr>
          <w:p w14:paraId="322ED583" w14:textId="77777777" w:rsidR="004C003E" w:rsidRPr="002B76E7" w:rsidRDefault="009F1871" w:rsidP="00D34DA7">
            <w:pPr>
              <w:pStyle w:val="TableText"/>
            </w:pPr>
            <w:hyperlink r:id="rId56" w:history="1">
              <w:r w:rsidR="00840C11" w:rsidRPr="0089333C">
                <w:rPr>
                  <w:rStyle w:val="Hyperlink"/>
                </w:rPr>
                <w:t>New membership letter V4 03112017.docx</w:t>
              </w:r>
            </w:hyperlink>
          </w:p>
        </w:tc>
        <w:tc>
          <w:tcPr>
            <w:tcW w:w="763" w:type="pct"/>
          </w:tcPr>
          <w:p w14:paraId="49C1D1DD" w14:textId="77777777" w:rsidR="004C003E" w:rsidRDefault="004C003E" w:rsidP="00D34DA7">
            <w:pPr>
              <w:cnfStyle w:val="000000000000" w:firstRow="0" w:lastRow="0" w:firstColumn="0" w:lastColumn="0" w:oddVBand="0" w:evenVBand="0" w:oddHBand="0" w:evenHBand="0" w:firstRowFirstColumn="0" w:firstRowLastColumn="0" w:lastRowFirstColumn="0" w:lastRowLastColumn="0"/>
            </w:pPr>
            <w:r w:rsidRPr="00E54BBB">
              <w:t>2017</w:t>
            </w:r>
          </w:p>
        </w:tc>
      </w:tr>
      <w:tr w:rsidR="004C003E" w14:paraId="4572E779" w14:textId="77777777" w:rsidTr="00C557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37" w:type="pct"/>
          </w:tcPr>
          <w:p w14:paraId="3E1182A8" w14:textId="77777777" w:rsidR="004C003E" w:rsidRPr="002B76E7" w:rsidRDefault="009F1871" w:rsidP="00D34DA7">
            <w:pPr>
              <w:pStyle w:val="TableText"/>
            </w:pPr>
            <w:hyperlink r:id="rId57" w:history="1">
              <w:r w:rsidR="00C521AA" w:rsidRPr="00C521AA">
                <w:rPr>
                  <w:rStyle w:val="Hyperlink"/>
                  <w:lang w:val="en-US"/>
                </w:rPr>
                <w:t>New members change operational to administration.docx</w:t>
              </w:r>
            </w:hyperlink>
          </w:p>
        </w:tc>
        <w:tc>
          <w:tcPr>
            <w:tcW w:w="763" w:type="pct"/>
          </w:tcPr>
          <w:p w14:paraId="40CE4D29" w14:textId="77777777" w:rsidR="004C003E" w:rsidRDefault="004C003E" w:rsidP="00D34DA7">
            <w:pPr>
              <w:cnfStyle w:val="000000000000" w:firstRow="0" w:lastRow="0" w:firstColumn="0" w:lastColumn="0" w:oddVBand="0" w:evenVBand="0" w:oddHBand="0" w:evenHBand="0" w:firstRowFirstColumn="0" w:firstRowLastColumn="0" w:lastRowFirstColumn="0" w:lastRowLastColumn="0"/>
            </w:pPr>
            <w:r w:rsidRPr="00E54BBB">
              <w:t>2017</w:t>
            </w:r>
          </w:p>
        </w:tc>
      </w:tr>
      <w:tr w:rsidR="004C003E" w14:paraId="373AF646" w14:textId="77777777" w:rsidTr="00C557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37" w:type="pct"/>
          </w:tcPr>
          <w:p w14:paraId="6426F508" w14:textId="77777777" w:rsidR="004C003E" w:rsidRPr="002B76E7" w:rsidRDefault="009F1871" w:rsidP="00D34DA7">
            <w:pPr>
              <w:pStyle w:val="TableText"/>
            </w:pPr>
            <w:hyperlink r:id="rId58" w:history="1">
              <w:r w:rsidR="00C521AA">
                <w:rPr>
                  <w:rStyle w:val="Hyperlink"/>
                </w:rPr>
                <w:t>SOP Issuing New PPE.docx</w:t>
              </w:r>
            </w:hyperlink>
          </w:p>
        </w:tc>
        <w:tc>
          <w:tcPr>
            <w:tcW w:w="763" w:type="pct"/>
          </w:tcPr>
          <w:p w14:paraId="45931936" w14:textId="77777777" w:rsidR="004C003E" w:rsidRDefault="004C003E" w:rsidP="00D34DA7">
            <w:pPr>
              <w:cnfStyle w:val="000000000000" w:firstRow="0" w:lastRow="0" w:firstColumn="0" w:lastColumn="0" w:oddVBand="0" w:evenVBand="0" w:oddHBand="0" w:evenHBand="0" w:firstRowFirstColumn="0" w:firstRowLastColumn="0" w:lastRowFirstColumn="0" w:lastRowLastColumn="0"/>
            </w:pPr>
            <w:r w:rsidRPr="00E54BBB">
              <w:t>2017</w:t>
            </w:r>
          </w:p>
        </w:tc>
      </w:tr>
      <w:tr w:rsidR="00C521AA" w:rsidRPr="002B76E7" w14:paraId="0D6B182B" w14:textId="77777777" w:rsidTr="00C557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37" w:type="pct"/>
          </w:tcPr>
          <w:p w14:paraId="6C06A41C" w14:textId="77777777" w:rsidR="00C521AA" w:rsidRPr="002B76E7" w:rsidRDefault="009F1871" w:rsidP="00C521AA">
            <w:pPr>
              <w:pStyle w:val="TableText"/>
            </w:pPr>
            <w:hyperlink r:id="rId59" w:history="1">
              <w:r w:rsidR="00C521AA" w:rsidRPr="008205A2">
                <w:rPr>
                  <w:rStyle w:val="Hyperlink"/>
                </w:rPr>
                <w:t>SOP VF-AAW Co requisites.docx</w:t>
              </w:r>
            </w:hyperlink>
          </w:p>
        </w:tc>
        <w:tc>
          <w:tcPr>
            <w:tcW w:w="763" w:type="pct"/>
          </w:tcPr>
          <w:p w14:paraId="55D2A75A" w14:textId="77777777" w:rsidR="00C521AA" w:rsidRDefault="00C521AA" w:rsidP="00C521AA">
            <w:pPr>
              <w:cnfStyle w:val="000000000000" w:firstRow="0" w:lastRow="0" w:firstColumn="0" w:lastColumn="0" w:oddVBand="0" w:evenVBand="0" w:oddHBand="0" w:evenHBand="0" w:firstRowFirstColumn="0" w:firstRowLastColumn="0" w:lastRowFirstColumn="0" w:lastRowLastColumn="0"/>
            </w:pPr>
            <w:r w:rsidRPr="00012D47">
              <w:t>2017</w:t>
            </w:r>
          </w:p>
        </w:tc>
      </w:tr>
      <w:tr w:rsidR="00C521AA" w:rsidRPr="002B76E7" w14:paraId="4668E883" w14:textId="77777777" w:rsidTr="00C557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37" w:type="pct"/>
          </w:tcPr>
          <w:p w14:paraId="608ACF62" w14:textId="77777777" w:rsidR="00C521AA" w:rsidRPr="002B76E7" w:rsidRDefault="009F1871" w:rsidP="00C521AA">
            <w:pPr>
              <w:pStyle w:val="TableText"/>
            </w:pPr>
            <w:hyperlink r:id="rId60" w:history="1">
              <w:r w:rsidR="00C521AA" w:rsidRPr="003B2E4A">
                <w:rPr>
                  <w:rStyle w:val="Hyperlink"/>
                </w:rPr>
                <w:t>Structural PPC for VF instructors.xlsx</w:t>
              </w:r>
            </w:hyperlink>
          </w:p>
        </w:tc>
        <w:tc>
          <w:tcPr>
            <w:tcW w:w="763" w:type="pct"/>
          </w:tcPr>
          <w:p w14:paraId="4842D16C" w14:textId="77777777" w:rsidR="00C521AA" w:rsidRDefault="00C521AA" w:rsidP="00C521AA">
            <w:pPr>
              <w:cnfStyle w:val="000000000000" w:firstRow="0" w:lastRow="0" w:firstColumn="0" w:lastColumn="0" w:oddVBand="0" w:evenVBand="0" w:oddHBand="0" w:evenHBand="0" w:firstRowFirstColumn="0" w:firstRowLastColumn="0" w:lastRowFirstColumn="0" w:lastRowLastColumn="0"/>
            </w:pPr>
            <w:r w:rsidRPr="00012D47">
              <w:t>2017</w:t>
            </w:r>
          </w:p>
        </w:tc>
      </w:tr>
      <w:tr w:rsidR="00C557AC" w:rsidRPr="002B76E7" w14:paraId="172D2D46" w14:textId="77777777" w:rsidTr="00C557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37" w:type="pct"/>
          </w:tcPr>
          <w:p w14:paraId="41ACBFFB" w14:textId="77777777" w:rsidR="00C557AC" w:rsidRPr="002B76E7" w:rsidRDefault="009F1871" w:rsidP="00C557AC">
            <w:pPr>
              <w:pStyle w:val="TableText"/>
            </w:pPr>
            <w:hyperlink r:id="rId61" w:history="1">
              <w:r w:rsidR="00C557AC">
                <w:rPr>
                  <w:rStyle w:val="Hyperlink"/>
                </w:rPr>
                <w:t>2019</w:t>
              </w:r>
              <w:r w:rsidR="00C557AC" w:rsidRPr="0074694B">
                <w:rPr>
                  <w:rStyle w:val="Hyperlink"/>
                </w:rPr>
                <w:t xml:space="preserve"> Monaro Training Action Plan</w:t>
              </w:r>
            </w:hyperlink>
          </w:p>
        </w:tc>
        <w:tc>
          <w:tcPr>
            <w:tcW w:w="763" w:type="pct"/>
          </w:tcPr>
          <w:p w14:paraId="1B4DEA96" w14:textId="77777777" w:rsidR="00C557AC" w:rsidRPr="002B76E7" w:rsidRDefault="00C557AC" w:rsidP="00C557AC">
            <w:pPr>
              <w:pStyle w:val="TableText"/>
              <w:cnfStyle w:val="000000000000" w:firstRow="0" w:lastRow="0" w:firstColumn="0" w:lastColumn="0" w:oddVBand="0" w:evenVBand="0" w:oddHBand="0" w:evenHBand="0" w:firstRowFirstColumn="0" w:firstRowLastColumn="0" w:lastRowFirstColumn="0" w:lastRowLastColumn="0"/>
            </w:pPr>
            <w:r>
              <w:t>2018</w:t>
            </w:r>
          </w:p>
        </w:tc>
      </w:tr>
      <w:tr w:rsidR="00C557AC" w:rsidRPr="002B76E7" w14:paraId="4A35A425" w14:textId="77777777" w:rsidTr="00C557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37" w:type="pct"/>
          </w:tcPr>
          <w:p w14:paraId="3B2E936C" w14:textId="77777777" w:rsidR="00C557AC" w:rsidRPr="002B76E7" w:rsidRDefault="009F1871" w:rsidP="00C557AC">
            <w:pPr>
              <w:pStyle w:val="TableNormalRow"/>
            </w:pPr>
            <w:hyperlink r:id="rId62" w:history="1">
              <w:r w:rsidR="00C557AC" w:rsidRPr="0074694B">
                <w:rPr>
                  <w:rStyle w:val="Hyperlink"/>
                  <w:lang w:val="en-US"/>
                </w:rPr>
                <w:t>Quali</w:t>
              </w:r>
              <w:r w:rsidR="00C557AC">
                <w:rPr>
                  <w:rStyle w:val="Hyperlink"/>
                  <w:lang w:val="en-US"/>
                </w:rPr>
                <w:t>fications Delivered 2010-2018</w:t>
              </w:r>
              <w:r w:rsidR="00C557AC" w:rsidRPr="0074694B">
                <w:rPr>
                  <w:rStyle w:val="Hyperlink"/>
                  <w:lang w:val="en-US"/>
                </w:rPr>
                <w:t>. PDF.</w:t>
              </w:r>
            </w:hyperlink>
          </w:p>
        </w:tc>
        <w:tc>
          <w:tcPr>
            <w:tcW w:w="763" w:type="pct"/>
          </w:tcPr>
          <w:p w14:paraId="04DA6A88" w14:textId="77777777" w:rsidR="00C557AC" w:rsidRDefault="00C557AC" w:rsidP="00C557AC">
            <w:pPr>
              <w:cnfStyle w:val="000000000000" w:firstRow="0" w:lastRow="0" w:firstColumn="0" w:lastColumn="0" w:oddVBand="0" w:evenVBand="0" w:oddHBand="0" w:evenHBand="0" w:firstRowFirstColumn="0" w:firstRowLastColumn="0" w:lastRowFirstColumn="0" w:lastRowLastColumn="0"/>
            </w:pPr>
            <w:r w:rsidRPr="00E54BBB">
              <w:t>201</w:t>
            </w:r>
            <w:r>
              <w:t>8</w:t>
            </w:r>
          </w:p>
        </w:tc>
      </w:tr>
      <w:tr w:rsidR="00C557AC" w:rsidRPr="002B76E7" w14:paraId="632331E7" w14:textId="77777777" w:rsidTr="00C557AC">
        <w:tblPrEx>
          <w:tblLook w:val="04A0" w:firstRow="1" w:lastRow="0" w:firstColumn="1" w:lastColumn="0" w:noHBand="0" w:noVBand="1"/>
        </w:tblPrEx>
        <w:trPr>
          <w:trHeight w:val="407"/>
        </w:trPr>
        <w:tc>
          <w:tcPr>
            <w:cnfStyle w:val="001000000000" w:firstRow="0" w:lastRow="0" w:firstColumn="1" w:lastColumn="0" w:oddVBand="0" w:evenVBand="0" w:oddHBand="0" w:evenHBand="0" w:firstRowFirstColumn="0" w:firstRowLastColumn="0" w:lastRowFirstColumn="0" w:lastRowLastColumn="0"/>
            <w:tcW w:w="4237" w:type="pct"/>
          </w:tcPr>
          <w:p w14:paraId="06E6F6E3" w14:textId="77777777" w:rsidR="00C557AC" w:rsidRPr="00C557AC" w:rsidRDefault="009F1871" w:rsidP="00C557AC">
            <w:pPr>
              <w:pStyle w:val="TableNormalRow"/>
              <w:rPr>
                <w:rStyle w:val="Hyperlink"/>
                <w:color w:val="0D0D0D" w:themeColor="text1" w:themeTint="F2"/>
                <w:u w:val="none"/>
                <w:lang w:val="en-US"/>
              </w:rPr>
            </w:pPr>
            <w:hyperlink r:id="rId63" w:history="1">
              <w:r w:rsidR="00C557AC">
                <w:rPr>
                  <w:rStyle w:val="Hyperlink"/>
                </w:rPr>
                <w:t>A</w:t>
              </w:r>
              <w:r w:rsidR="00C557AC" w:rsidRPr="00B01692">
                <w:rPr>
                  <w:rStyle w:val="Hyperlink"/>
                </w:rPr>
                <w:t>dditional information to record USI</w:t>
              </w:r>
            </w:hyperlink>
          </w:p>
        </w:tc>
        <w:tc>
          <w:tcPr>
            <w:tcW w:w="763" w:type="pct"/>
          </w:tcPr>
          <w:p w14:paraId="659A14F7" w14:textId="77777777" w:rsidR="00C557AC" w:rsidRPr="00E54BBB" w:rsidRDefault="00C557AC" w:rsidP="00C557AC">
            <w:pPr>
              <w:cnfStyle w:val="000000000000" w:firstRow="0" w:lastRow="0" w:firstColumn="0" w:lastColumn="0" w:oddVBand="0" w:evenVBand="0" w:oddHBand="0" w:evenHBand="0" w:firstRowFirstColumn="0" w:firstRowLastColumn="0" w:lastRowFirstColumn="0" w:lastRowLastColumn="0"/>
            </w:pPr>
            <w:r>
              <w:t>2018</w:t>
            </w:r>
          </w:p>
        </w:tc>
      </w:tr>
      <w:tr w:rsidR="00C557AC" w:rsidRPr="002B76E7" w14:paraId="0A693FA9" w14:textId="77777777" w:rsidTr="00C557AC">
        <w:tblPrEx>
          <w:tblLook w:val="04A0" w:firstRow="1" w:lastRow="0" w:firstColumn="1" w:lastColumn="0" w:noHBand="0" w:noVBand="1"/>
        </w:tblPrEx>
        <w:trPr>
          <w:trHeight w:val="407"/>
        </w:trPr>
        <w:tc>
          <w:tcPr>
            <w:cnfStyle w:val="001000000000" w:firstRow="0" w:lastRow="0" w:firstColumn="1" w:lastColumn="0" w:oddVBand="0" w:evenVBand="0" w:oddHBand="0" w:evenHBand="0" w:firstRowFirstColumn="0" w:firstRowLastColumn="0" w:lastRowFirstColumn="0" w:lastRowLastColumn="0"/>
            <w:tcW w:w="4237" w:type="pct"/>
          </w:tcPr>
          <w:p w14:paraId="583E5384" w14:textId="77777777" w:rsidR="00C557AC" w:rsidRDefault="009F1871" w:rsidP="00C557AC">
            <w:pPr>
              <w:pStyle w:val="TableNormalRow"/>
              <w:rPr>
                <w:rStyle w:val="Hyperlink"/>
              </w:rPr>
            </w:pPr>
            <w:hyperlink r:id="rId64" w:history="1">
              <w:r w:rsidR="00C557AC" w:rsidRPr="002E4562">
                <w:rPr>
                  <w:rStyle w:val="Hyperlink"/>
                  <w:lang w:val="en-US"/>
                </w:rPr>
                <w:t xml:space="preserve"> </w:t>
              </w:r>
              <w:r w:rsidR="00C557AC" w:rsidRPr="002E4562">
                <w:rPr>
                  <w:rStyle w:val="Hyperlink"/>
                </w:rPr>
                <w:t>Additional information pertaining to USI</w:t>
              </w:r>
            </w:hyperlink>
          </w:p>
        </w:tc>
        <w:tc>
          <w:tcPr>
            <w:tcW w:w="763" w:type="pct"/>
          </w:tcPr>
          <w:p w14:paraId="6A16DEAB" w14:textId="77777777" w:rsidR="00C557AC" w:rsidRDefault="00C557AC" w:rsidP="00C557AC">
            <w:pPr>
              <w:cnfStyle w:val="000000000000" w:firstRow="0" w:lastRow="0" w:firstColumn="0" w:lastColumn="0" w:oddVBand="0" w:evenVBand="0" w:oddHBand="0" w:evenHBand="0" w:firstRowFirstColumn="0" w:firstRowLastColumn="0" w:lastRowFirstColumn="0" w:lastRowLastColumn="0"/>
            </w:pPr>
            <w:r>
              <w:t>2018</w:t>
            </w:r>
          </w:p>
        </w:tc>
      </w:tr>
      <w:tr w:rsidR="006E0C54" w:rsidRPr="002B76E7" w14:paraId="7E0D912D" w14:textId="77777777" w:rsidTr="00C557AC">
        <w:tblPrEx>
          <w:tblLook w:val="04A0" w:firstRow="1" w:lastRow="0" w:firstColumn="1" w:lastColumn="0" w:noHBand="0" w:noVBand="1"/>
        </w:tblPrEx>
        <w:trPr>
          <w:trHeight w:val="407"/>
        </w:trPr>
        <w:tc>
          <w:tcPr>
            <w:cnfStyle w:val="001000000000" w:firstRow="0" w:lastRow="0" w:firstColumn="1" w:lastColumn="0" w:oddVBand="0" w:evenVBand="0" w:oddHBand="0" w:evenHBand="0" w:firstRowFirstColumn="0" w:firstRowLastColumn="0" w:lastRowFirstColumn="0" w:lastRowLastColumn="0"/>
            <w:tcW w:w="4237" w:type="pct"/>
          </w:tcPr>
          <w:p w14:paraId="02BBDB57" w14:textId="77777777" w:rsidR="006E0C54" w:rsidRPr="006E0C54" w:rsidRDefault="009F1871" w:rsidP="00C557AC">
            <w:pPr>
              <w:pStyle w:val="TableNormalRow"/>
              <w:rPr>
                <w:rStyle w:val="Hyperlink"/>
                <w:color w:val="0D0D0D" w:themeColor="text1" w:themeTint="F2"/>
                <w:u w:val="none"/>
                <w:lang w:val="en-US"/>
              </w:rPr>
            </w:pPr>
            <w:hyperlink r:id="rId65" w:history="1">
              <w:r w:rsidR="006E0C54" w:rsidRPr="006E0C54">
                <w:rPr>
                  <w:rStyle w:val="Hyperlink"/>
                  <w:lang w:val="en-US"/>
                </w:rPr>
                <w:t>EOI for ARD FF</w:t>
              </w:r>
            </w:hyperlink>
          </w:p>
        </w:tc>
        <w:tc>
          <w:tcPr>
            <w:tcW w:w="763" w:type="pct"/>
          </w:tcPr>
          <w:p w14:paraId="7BDA3AC5" w14:textId="77777777" w:rsidR="006E0C54" w:rsidRDefault="006E0C54" w:rsidP="00C557AC">
            <w:pPr>
              <w:cnfStyle w:val="000000000000" w:firstRow="0" w:lastRow="0" w:firstColumn="0" w:lastColumn="0" w:oddVBand="0" w:evenVBand="0" w:oddHBand="0" w:evenHBand="0" w:firstRowFirstColumn="0" w:firstRowLastColumn="0" w:lastRowFirstColumn="0" w:lastRowLastColumn="0"/>
            </w:pPr>
            <w:r>
              <w:t>2018</w:t>
            </w:r>
          </w:p>
        </w:tc>
      </w:tr>
      <w:tr w:rsidR="00E3370F" w:rsidRPr="002B76E7" w14:paraId="5A9A64E8" w14:textId="77777777" w:rsidTr="00C557AC">
        <w:tblPrEx>
          <w:tblLook w:val="04A0" w:firstRow="1" w:lastRow="0" w:firstColumn="1" w:lastColumn="0" w:noHBand="0" w:noVBand="1"/>
        </w:tblPrEx>
        <w:trPr>
          <w:trHeight w:val="407"/>
        </w:trPr>
        <w:tc>
          <w:tcPr>
            <w:cnfStyle w:val="001000000000" w:firstRow="0" w:lastRow="0" w:firstColumn="1" w:lastColumn="0" w:oddVBand="0" w:evenVBand="0" w:oddHBand="0" w:evenHBand="0" w:firstRowFirstColumn="0" w:firstRowLastColumn="0" w:lastRowFirstColumn="0" w:lastRowLastColumn="0"/>
            <w:tcW w:w="4237" w:type="pct"/>
          </w:tcPr>
          <w:p w14:paraId="6987549F" w14:textId="77777777" w:rsidR="00E3370F" w:rsidRDefault="009F1871" w:rsidP="00C557AC">
            <w:pPr>
              <w:pStyle w:val="TableNormalRow"/>
              <w:rPr>
                <w:rStyle w:val="Hyperlink"/>
                <w:lang w:val="en-US"/>
              </w:rPr>
            </w:pPr>
            <w:hyperlink r:id="rId66" w:history="1">
              <w:r w:rsidR="00E3370F" w:rsidRPr="00E3370F">
                <w:rPr>
                  <w:rStyle w:val="Hyperlink"/>
                  <w:rFonts w:cs="Arial"/>
                  <w:lang w:val="en-US"/>
                </w:rPr>
                <w:t>Local SOP pertaining to USI</w:t>
              </w:r>
            </w:hyperlink>
          </w:p>
        </w:tc>
        <w:tc>
          <w:tcPr>
            <w:tcW w:w="763" w:type="pct"/>
          </w:tcPr>
          <w:p w14:paraId="07C6398C" w14:textId="77777777" w:rsidR="00E3370F" w:rsidRDefault="00E3370F" w:rsidP="00C557AC">
            <w:pPr>
              <w:cnfStyle w:val="000000000000" w:firstRow="0" w:lastRow="0" w:firstColumn="0" w:lastColumn="0" w:oddVBand="0" w:evenVBand="0" w:oddHBand="0" w:evenHBand="0" w:firstRowFirstColumn="0" w:firstRowLastColumn="0" w:lastRowFirstColumn="0" w:lastRowLastColumn="0"/>
            </w:pPr>
            <w:r>
              <w:t>2018</w:t>
            </w:r>
          </w:p>
        </w:tc>
      </w:tr>
      <w:tr w:rsidR="00FF1CC3" w:rsidRPr="002B76E7" w14:paraId="65F0F0B0" w14:textId="77777777" w:rsidTr="00C557AC">
        <w:tblPrEx>
          <w:tblLook w:val="04A0" w:firstRow="1" w:lastRow="0" w:firstColumn="1" w:lastColumn="0" w:noHBand="0" w:noVBand="1"/>
        </w:tblPrEx>
        <w:trPr>
          <w:trHeight w:val="407"/>
        </w:trPr>
        <w:tc>
          <w:tcPr>
            <w:cnfStyle w:val="001000000000" w:firstRow="0" w:lastRow="0" w:firstColumn="1" w:lastColumn="0" w:oddVBand="0" w:evenVBand="0" w:oddHBand="0" w:evenHBand="0" w:firstRowFirstColumn="0" w:firstRowLastColumn="0" w:lastRowFirstColumn="0" w:lastRowLastColumn="0"/>
            <w:tcW w:w="4237" w:type="pct"/>
          </w:tcPr>
          <w:p w14:paraId="701E0932" w14:textId="77777777" w:rsidR="00FF1CC3" w:rsidRDefault="009F1871" w:rsidP="00C557AC">
            <w:pPr>
              <w:pStyle w:val="TableNormalRow"/>
              <w:rPr>
                <w:rStyle w:val="Hyperlink"/>
                <w:rFonts w:cs="Arial"/>
                <w:lang w:val="en-US"/>
              </w:rPr>
            </w:pPr>
            <w:hyperlink r:id="rId67" w:history="1">
              <w:r w:rsidR="00FF1CC3" w:rsidRPr="00F32E7B">
                <w:rPr>
                  <w:rStyle w:val="Hyperlink"/>
                </w:rPr>
                <w:t>LSOP Plant Hygiene.</w:t>
              </w:r>
            </w:hyperlink>
          </w:p>
        </w:tc>
        <w:tc>
          <w:tcPr>
            <w:tcW w:w="763" w:type="pct"/>
          </w:tcPr>
          <w:p w14:paraId="4B53B91A" w14:textId="77777777" w:rsidR="00FF1CC3" w:rsidRDefault="00FF1CC3" w:rsidP="00C557AC">
            <w:pPr>
              <w:cnfStyle w:val="000000000000" w:firstRow="0" w:lastRow="0" w:firstColumn="0" w:lastColumn="0" w:oddVBand="0" w:evenVBand="0" w:oddHBand="0" w:evenHBand="0" w:firstRowFirstColumn="0" w:firstRowLastColumn="0" w:lastRowFirstColumn="0" w:lastRowLastColumn="0"/>
            </w:pPr>
            <w:r>
              <w:t>2018</w:t>
            </w:r>
          </w:p>
        </w:tc>
      </w:tr>
    </w:tbl>
    <w:p w14:paraId="674E6C66" w14:textId="77777777" w:rsidR="00F85087" w:rsidRDefault="00F85087" w:rsidP="00187AAC"/>
    <w:p w14:paraId="46A16470" w14:textId="77777777" w:rsidR="002C7749" w:rsidRDefault="002C7749" w:rsidP="00187AAC"/>
    <w:p w14:paraId="3896FF4B" w14:textId="77777777" w:rsidR="002C7749" w:rsidRDefault="002C7749" w:rsidP="00187AAC"/>
    <w:p w14:paraId="13CCBB96" w14:textId="77777777" w:rsidR="002C7749" w:rsidRDefault="002C7749" w:rsidP="00187AAC"/>
    <w:p w14:paraId="30452D14" w14:textId="77777777" w:rsidR="00A814B9" w:rsidRPr="002B76E7" w:rsidRDefault="00A814B9" w:rsidP="00344D87">
      <w:r w:rsidRPr="002B76E7">
        <w:lastRenderedPageBreak/>
        <w:t>Contents</w:t>
      </w:r>
    </w:p>
    <w:p w14:paraId="68DF2BF5" w14:textId="77777777" w:rsidR="00A814B9" w:rsidRPr="002B76E7" w:rsidRDefault="00A814B9" w:rsidP="00A814B9"/>
    <w:bookmarkStart w:id="1" w:name="introduction"/>
    <w:bookmarkEnd w:id="1"/>
    <w:p w14:paraId="54A65216" w14:textId="77777777" w:rsidR="00B83E83" w:rsidRPr="002B76E7" w:rsidRDefault="00A6623D">
      <w:pPr>
        <w:pStyle w:val="TOC1"/>
        <w:rPr>
          <w:rFonts w:eastAsiaTheme="minorEastAsia"/>
        </w:rPr>
      </w:pPr>
      <w:r w:rsidRPr="002B76E7">
        <w:rPr>
          <w:rFonts w:eastAsiaTheme="minorHAnsi"/>
        </w:rPr>
        <w:fldChar w:fldCharType="begin"/>
      </w:r>
      <w:r w:rsidR="00A814B9" w:rsidRPr="002B76E7">
        <w:instrText xml:space="preserve"> TOC \o "1-3" \h \z \u </w:instrText>
      </w:r>
      <w:r w:rsidRPr="002B76E7">
        <w:rPr>
          <w:rFonts w:eastAsiaTheme="minorHAnsi"/>
        </w:rPr>
        <w:fldChar w:fldCharType="separate"/>
      </w:r>
      <w:hyperlink w:anchor="_Toc399328331" w:history="1">
        <w:r w:rsidR="00B83E83" w:rsidRPr="002B76E7">
          <w:t>1</w:t>
        </w:r>
        <w:r w:rsidR="00B83E83" w:rsidRPr="002B76E7">
          <w:rPr>
            <w:rFonts w:eastAsiaTheme="minorEastAsia"/>
          </w:rPr>
          <w:tab/>
        </w:r>
        <w:r w:rsidR="00B83E83" w:rsidRPr="002B76E7">
          <w:t>Introduction</w:t>
        </w:r>
        <w:r w:rsidR="00B83E83" w:rsidRPr="002B76E7">
          <w:rPr>
            <w:webHidden/>
          </w:rPr>
          <w:tab/>
        </w:r>
      </w:hyperlink>
      <w:r w:rsidR="0075107D">
        <w:t>7</w:t>
      </w:r>
    </w:p>
    <w:p w14:paraId="0BA7E80B" w14:textId="77777777" w:rsidR="00B83E83" w:rsidRPr="002B76E7" w:rsidRDefault="009F1871">
      <w:pPr>
        <w:pStyle w:val="TOC1"/>
        <w:rPr>
          <w:rFonts w:eastAsiaTheme="minorEastAsia"/>
        </w:rPr>
      </w:pPr>
      <w:hyperlink w:anchor="_Toc399328332" w:history="1">
        <w:r w:rsidR="00B83E83" w:rsidRPr="002B76E7">
          <w:t>2</w:t>
        </w:r>
        <w:r w:rsidR="00B83E83" w:rsidRPr="002B76E7">
          <w:rPr>
            <w:rFonts w:eastAsiaTheme="minorEastAsia"/>
          </w:rPr>
          <w:tab/>
        </w:r>
        <w:r w:rsidR="00B83E83" w:rsidRPr="002B76E7">
          <w:t>Training Objectives and Success Measures</w:t>
        </w:r>
        <w:r w:rsidR="00B83E83" w:rsidRPr="002B76E7">
          <w:rPr>
            <w:webHidden/>
          </w:rPr>
          <w:tab/>
        </w:r>
      </w:hyperlink>
      <w:r w:rsidR="0075107D">
        <w:t>8</w:t>
      </w:r>
    </w:p>
    <w:p w14:paraId="437D9D80" w14:textId="77777777" w:rsidR="00B83E83" w:rsidRPr="002B76E7" w:rsidRDefault="009F1871">
      <w:pPr>
        <w:pStyle w:val="TOC1"/>
        <w:rPr>
          <w:rFonts w:eastAsiaTheme="minorEastAsia"/>
        </w:rPr>
      </w:pPr>
      <w:hyperlink w:anchor="_Toc399328333" w:history="1">
        <w:r w:rsidR="00B83E83" w:rsidRPr="002B76E7">
          <w:t>3</w:t>
        </w:r>
        <w:r w:rsidR="00B83E83" w:rsidRPr="002B76E7">
          <w:rPr>
            <w:rFonts w:eastAsiaTheme="minorEastAsia"/>
          </w:rPr>
          <w:tab/>
        </w:r>
        <w:r w:rsidR="00B83E83" w:rsidRPr="002B76E7">
          <w:t>Scope</w:t>
        </w:r>
        <w:r w:rsidR="00B83E83" w:rsidRPr="002B76E7">
          <w:rPr>
            <w:webHidden/>
          </w:rPr>
          <w:tab/>
        </w:r>
        <w:r w:rsidR="0075107D">
          <w:rPr>
            <w:webHidden/>
          </w:rPr>
          <w:t>8</w:t>
        </w:r>
      </w:hyperlink>
    </w:p>
    <w:p w14:paraId="4510177C" w14:textId="77777777" w:rsidR="00B83E83" w:rsidRPr="002B76E7" w:rsidRDefault="009F1871">
      <w:pPr>
        <w:pStyle w:val="TOC1"/>
        <w:rPr>
          <w:rFonts w:eastAsiaTheme="minorEastAsia"/>
        </w:rPr>
      </w:pPr>
      <w:hyperlink w:anchor="_Toc399328337" w:history="1">
        <w:r w:rsidR="00B83E83" w:rsidRPr="002B76E7">
          <w:t>4</w:t>
        </w:r>
        <w:r w:rsidR="00B83E83" w:rsidRPr="002B76E7">
          <w:rPr>
            <w:rFonts w:eastAsiaTheme="minorEastAsia"/>
          </w:rPr>
          <w:tab/>
        </w:r>
        <w:r w:rsidR="00B83E83" w:rsidRPr="002B76E7">
          <w:t>Training Needs Analysis</w:t>
        </w:r>
        <w:r w:rsidR="00B83E83" w:rsidRPr="002B76E7">
          <w:rPr>
            <w:webHidden/>
          </w:rPr>
          <w:tab/>
        </w:r>
        <w:r w:rsidR="0075107D">
          <w:rPr>
            <w:webHidden/>
          </w:rPr>
          <w:t>9</w:t>
        </w:r>
      </w:hyperlink>
    </w:p>
    <w:p w14:paraId="1561BDAD" w14:textId="77777777" w:rsidR="00B83E83" w:rsidRDefault="009F1871">
      <w:pPr>
        <w:pStyle w:val="TOC1"/>
      </w:pPr>
      <w:hyperlink w:anchor="_Toc399328338" w:history="1">
        <w:r w:rsidR="00B83E83" w:rsidRPr="002B76E7">
          <w:t>5</w:t>
        </w:r>
        <w:r w:rsidR="00B83E83" w:rsidRPr="002B76E7">
          <w:rPr>
            <w:rFonts w:eastAsiaTheme="minorEastAsia"/>
          </w:rPr>
          <w:tab/>
        </w:r>
        <w:r w:rsidR="00B83E83" w:rsidRPr="002B76E7">
          <w:t>Training Preparation</w:t>
        </w:r>
        <w:r w:rsidR="00B83E83" w:rsidRPr="002B76E7">
          <w:rPr>
            <w:webHidden/>
          </w:rPr>
          <w:tab/>
        </w:r>
      </w:hyperlink>
      <w:r w:rsidR="0075107D">
        <w:t>10</w:t>
      </w:r>
    </w:p>
    <w:p w14:paraId="61B65037" w14:textId="77777777" w:rsidR="00B83E83" w:rsidRDefault="009F1871">
      <w:pPr>
        <w:pStyle w:val="TOC1"/>
      </w:pPr>
      <w:hyperlink w:anchor="_Toc399328339" w:history="1">
        <w:r w:rsidR="00B83E83" w:rsidRPr="002B76E7">
          <w:t>6</w:t>
        </w:r>
        <w:r w:rsidR="00B83E83" w:rsidRPr="002B76E7">
          <w:rPr>
            <w:rFonts w:eastAsiaTheme="minorEastAsia"/>
          </w:rPr>
          <w:tab/>
        </w:r>
        <w:r w:rsidR="007C1024">
          <w:t>Incident Records for the area</w:t>
        </w:r>
        <w:r w:rsidR="00B83E83" w:rsidRPr="002B76E7">
          <w:rPr>
            <w:webHidden/>
          </w:rPr>
          <w:tab/>
        </w:r>
      </w:hyperlink>
      <w:r w:rsidR="0075107D">
        <w:t>11</w:t>
      </w:r>
    </w:p>
    <w:p w14:paraId="2A303AEE" w14:textId="77777777" w:rsidR="007C1024" w:rsidRPr="002B76E7" w:rsidRDefault="009F1871" w:rsidP="007C1024">
      <w:pPr>
        <w:pStyle w:val="TOC2"/>
      </w:pPr>
      <w:hyperlink w:anchor="_Toc399328334" w:history="1">
        <w:r w:rsidR="007C1024">
          <w:t>6.1</w:t>
        </w:r>
        <w:r w:rsidR="007C1024">
          <w:tab/>
          <w:t>Total Incidents for the period</w:t>
        </w:r>
        <w:r w:rsidR="007C1024" w:rsidRPr="002B76E7">
          <w:rPr>
            <w:webHidden/>
          </w:rPr>
          <w:tab/>
        </w:r>
        <w:r w:rsidR="0075107D">
          <w:rPr>
            <w:webHidden/>
          </w:rPr>
          <w:t>11</w:t>
        </w:r>
      </w:hyperlink>
    </w:p>
    <w:p w14:paraId="175173FC" w14:textId="77777777" w:rsidR="007C1024" w:rsidRPr="002B76E7" w:rsidRDefault="009F1871" w:rsidP="007C1024">
      <w:pPr>
        <w:pStyle w:val="TOC2"/>
      </w:pPr>
      <w:hyperlink w:anchor="_Toc399328335" w:history="1">
        <w:r w:rsidR="007C1024">
          <w:t>6.2</w:t>
        </w:r>
        <w:r w:rsidR="007C1024">
          <w:tab/>
          <w:t>Potential Incidents for the area</w:t>
        </w:r>
        <w:r w:rsidR="007C1024" w:rsidRPr="002B76E7">
          <w:rPr>
            <w:webHidden/>
          </w:rPr>
          <w:tab/>
        </w:r>
      </w:hyperlink>
      <w:r w:rsidR="0075107D">
        <w:t>11</w:t>
      </w:r>
    </w:p>
    <w:p w14:paraId="2ADB54E1" w14:textId="77777777" w:rsidR="007C1024" w:rsidRDefault="009F1871" w:rsidP="007C1024">
      <w:pPr>
        <w:pStyle w:val="TOC2"/>
      </w:pPr>
      <w:hyperlink w:anchor="_Toc399328336" w:history="1">
        <w:r w:rsidR="007C1024">
          <w:t>6</w:t>
        </w:r>
        <w:r w:rsidR="007C1024" w:rsidRPr="002B76E7">
          <w:t>.3</w:t>
        </w:r>
        <w:r w:rsidR="007C1024" w:rsidRPr="002B76E7">
          <w:tab/>
        </w:r>
        <w:r w:rsidR="007C1024">
          <w:t>Firefighter Safety Record</w:t>
        </w:r>
        <w:r w:rsidR="007C1024" w:rsidRPr="002B76E7">
          <w:rPr>
            <w:webHidden/>
          </w:rPr>
          <w:tab/>
        </w:r>
        <w:r w:rsidR="0075107D">
          <w:rPr>
            <w:webHidden/>
          </w:rPr>
          <w:t>12</w:t>
        </w:r>
      </w:hyperlink>
    </w:p>
    <w:p w14:paraId="3B53F668" w14:textId="77777777" w:rsidR="007C1024" w:rsidRPr="002B76E7" w:rsidRDefault="009F1871" w:rsidP="007C1024">
      <w:pPr>
        <w:pStyle w:val="TOC2"/>
      </w:pPr>
      <w:hyperlink w:anchor="_Toc399328334" w:history="1">
        <w:r w:rsidR="007C1024">
          <w:t>6.4</w:t>
        </w:r>
        <w:r w:rsidR="007C1024">
          <w:tab/>
          <w:t>Types of Brigades</w:t>
        </w:r>
        <w:r w:rsidR="007C1024" w:rsidRPr="002B76E7">
          <w:rPr>
            <w:webHidden/>
          </w:rPr>
          <w:tab/>
        </w:r>
        <w:r w:rsidR="0075107D">
          <w:rPr>
            <w:webHidden/>
          </w:rPr>
          <w:t>12</w:t>
        </w:r>
      </w:hyperlink>
    </w:p>
    <w:p w14:paraId="1F20D63D" w14:textId="77777777" w:rsidR="007C1024" w:rsidRPr="002B76E7" w:rsidRDefault="009F1871" w:rsidP="007C1024">
      <w:pPr>
        <w:pStyle w:val="TOC2"/>
      </w:pPr>
      <w:hyperlink w:anchor="_Toc399328335" w:history="1">
        <w:r w:rsidR="007C1024">
          <w:t>6.5</w:t>
        </w:r>
        <w:r w:rsidR="007C1024">
          <w:tab/>
          <w:t>Kindred Orginisations</w:t>
        </w:r>
        <w:r w:rsidR="007C1024" w:rsidRPr="002B76E7">
          <w:rPr>
            <w:webHidden/>
          </w:rPr>
          <w:tab/>
        </w:r>
        <w:r w:rsidR="0075107D">
          <w:rPr>
            <w:webHidden/>
          </w:rPr>
          <w:t>13</w:t>
        </w:r>
      </w:hyperlink>
    </w:p>
    <w:p w14:paraId="49C7AF90" w14:textId="77777777" w:rsidR="007C1024" w:rsidRDefault="009F1871" w:rsidP="007C1024">
      <w:pPr>
        <w:pStyle w:val="TOC2"/>
      </w:pPr>
      <w:hyperlink w:anchor="_Toc399328336" w:history="1">
        <w:r w:rsidR="007C1024">
          <w:t>6.6</w:t>
        </w:r>
        <w:r w:rsidR="007C1024" w:rsidRPr="002B76E7">
          <w:tab/>
          <w:t>External Dependencies</w:t>
        </w:r>
        <w:r w:rsidR="007C1024" w:rsidRPr="002B76E7">
          <w:rPr>
            <w:webHidden/>
          </w:rPr>
          <w:tab/>
        </w:r>
      </w:hyperlink>
      <w:r w:rsidR="0075107D">
        <w:t>14</w:t>
      </w:r>
    </w:p>
    <w:p w14:paraId="0CA6F325" w14:textId="77777777" w:rsidR="001D630E" w:rsidRPr="002B76E7" w:rsidRDefault="009F1871" w:rsidP="001D630E">
      <w:pPr>
        <w:pStyle w:val="TOC2"/>
      </w:pPr>
      <w:hyperlink w:anchor="_Toc399328336" w:history="1">
        <w:r w:rsidR="001D630E">
          <w:t>6.7</w:t>
        </w:r>
        <w:r w:rsidR="001D630E">
          <w:tab/>
          <w:t>Equipment</w:t>
        </w:r>
        <w:r w:rsidR="001D630E" w:rsidRPr="002B76E7">
          <w:rPr>
            <w:webHidden/>
          </w:rPr>
          <w:tab/>
        </w:r>
        <w:r w:rsidR="0075107D">
          <w:rPr>
            <w:webHidden/>
          </w:rPr>
          <w:t>15</w:t>
        </w:r>
      </w:hyperlink>
    </w:p>
    <w:p w14:paraId="7BCA7F05" w14:textId="77777777" w:rsidR="00B83E83" w:rsidRDefault="009F1871">
      <w:pPr>
        <w:pStyle w:val="TOC1"/>
      </w:pPr>
      <w:hyperlink w:anchor="_Toc399328340" w:history="1">
        <w:r w:rsidR="00B83E83" w:rsidRPr="002B76E7">
          <w:t>7</w:t>
        </w:r>
        <w:r w:rsidR="00B83E83" w:rsidRPr="002B76E7">
          <w:rPr>
            <w:rFonts w:eastAsiaTheme="minorEastAsia"/>
          </w:rPr>
          <w:tab/>
        </w:r>
        <w:r w:rsidR="00B83E83" w:rsidRPr="002B76E7">
          <w:t>Training Delivery and Support</w:t>
        </w:r>
        <w:r w:rsidR="00B83E83" w:rsidRPr="002B76E7">
          <w:rPr>
            <w:webHidden/>
          </w:rPr>
          <w:tab/>
        </w:r>
        <w:r w:rsidR="0075107D">
          <w:rPr>
            <w:webHidden/>
          </w:rPr>
          <w:t>16</w:t>
        </w:r>
      </w:hyperlink>
    </w:p>
    <w:p w14:paraId="2277E5F1" w14:textId="77777777" w:rsidR="005C6025" w:rsidRPr="002B76E7" w:rsidRDefault="009F1871" w:rsidP="005C6025">
      <w:pPr>
        <w:pStyle w:val="TOC2"/>
      </w:pPr>
      <w:hyperlink w:anchor="_Toc399328334" w:history="1">
        <w:r w:rsidR="005C6025">
          <w:t>7.1</w:t>
        </w:r>
        <w:r w:rsidR="005C6025">
          <w:tab/>
          <w:t>Training Resources currently available</w:t>
        </w:r>
        <w:r w:rsidR="005C6025" w:rsidRPr="002B76E7">
          <w:rPr>
            <w:webHidden/>
          </w:rPr>
          <w:tab/>
        </w:r>
      </w:hyperlink>
      <w:r w:rsidR="00526405">
        <w:t>16</w:t>
      </w:r>
    </w:p>
    <w:p w14:paraId="6CBD2398" w14:textId="77777777" w:rsidR="005C6025" w:rsidRPr="002B76E7" w:rsidRDefault="009F1871" w:rsidP="005C6025">
      <w:pPr>
        <w:pStyle w:val="TOC2"/>
      </w:pPr>
      <w:hyperlink w:anchor="_Toc399328335" w:history="1">
        <w:r w:rsidR="005C6025">
          <w:t>7.2</w:t>
        </w:r>
        <w:r w:rsidR="005C6025">
          <w:tab/>
          <w:t>Potential Resources</w:t>
        </w:r>
        <w:r w:rsidR="005C6025" w:rsidRPr="002B76E7">
          <w:rPr>
            <w:webHidden/>
          </w:rPr>
          <w:tab/>
        </w:r>
        <w:r w:rsidR="0075107D">
          <w:rPr>
            <w:webHidden/>
          </w:rPr>
          <w:t>17</w:t>
        </w:r>
      </w:hyperlink>
    </w:p>
    <w:p w14:paraId="2F0B5E47" w14:textId="77777777" w:rsidR="00B83E83" w:rsidRPr="002B76E7" w:rsidRDefault="009F1871">
      <w:pPr>
        <w:pStyle w:val="TOC1"/>
        <w:rPr>
          <w:rFonts w:eastAsiaTheme="minorEastAsia"/>
        </w:rPr>
      </w:pPr>
      <w:hyperlink w:anchor="_Toc399328341" w:history="1">
        <w:r w:rsidR="00B83E83" w:rsidRPr="002B76E7">
          <w:t>8</w:t>
        </w:r>
        <w:r w:rsidR="00B83E83" w:rsidRPr="002B76E7">
          <w:rPr>
            <w:rFonts w:eastAsiaTheme="minorEastAsia"/>
          </w:rPr>
          <w:tab/>
        </w:r>
        <w:r w:rsidR="005C6025">
          <w:t>Training Budget</w:t>
        </w:r>
        <w:r w:rsidR="00B83E83" w:rsidRPr="002B76E7">
          <w:rPr>
            <w:webHidden/>
          </w:rPr>
          <w:tab/>
        </w:r>
        <w:r w:rsidR="0075107D">
          <w:rPr>
            <w:webHidden/>
          </w:rPr>
          <w:t>18</w:t>
        </w:r>
      </w:hyperlink>
    </w:p>
    <w:p w14:paraId="622C9E89" w14:textId="77777777" w:rsidR="00B83E83" w:rsidRPr="002B76E7" w:rsidRDefault="009F1871">
      <w:pPr>
        <w:pStyle w:val="TOC1"/>
        <w:rPr>
          <w:rFonts w:eastAsiaTheme="minorEastAsia"/>
        </w:rPr>
      </w:pPr>
      <w:hyperlink w:anchor="_Toc399328342" w:history="1">
        <w:r w:rsidR="00B83E83" w:rsidRPr="002B76E7">
          <w:t>9</w:t>
        </w:r>
        <w:r w:rsidR="00B83E83" w:rsidRPr="002B76E7">
          <w:rPr>
            <w:rFonts w:eastAsiaTheme="minorEastAsia"/>
          </w:rPr>
          <w:tab/>
        </w:r>
        <w:r w:rsidR="005C6025">
          <w:t>Training Validation and Moderation</w:t>
        </w:r>
        <w:r w:rsidR="00B83E83" w:rsidRPr="002B76E7">
          <w:rPr>
            <w:webHidden/>
          </w:rPr>
          <w:tab/>
        </w:r>
        <w:r w:rsidR="0075107D">
          <w:rPr>
            <w:webHidden/>
          </w:rPr>
          <w:t>18</w:t>
        </w:r>
      </w:hyperlink>
    </w:p>
    <w:p w14:paraId="64CAD851" w14:textId="77777777" w:rsidR="00B83E83" w:rsidRPr="002B76E7" w:rsidRDefault="009F1871">
      <w:pPr>
        <w:pStyle w:val="TOC1"/>
        <w:rPr>
          <w:rFonts w:eastAsiaTheme="minorEastAsia"/>
        </w:rPr>
      </w:pPr>
      <w:hyperlink w:anchor="_Toc399328343" w:history="1">
        <w:r w:rsidR="00B83E83" w:rsidRPr="002B76E7">
          <w:t>10</w:t>
        </w:r>
        <w:r w:rsidR="00B83E83" w:rsidRPr="002B76E7">
          <w:rPr>
            <w:rFonts w:eastAsiaTheme="minorEastAsia"/>
          </w:rPr>
          <w:tab/>
        </w:r>
        <w:r w:rsidR="005C6025">
          <w:t>Administration of Training</w:t>
        </w:r>
        <w:r w:rsidR="00B83E83" w:rsidRPr="002B76E7">
          <w:rPr>
            <w:webHidden/>
          </w:rPr>
          <w:tab/>
        </w:r>
        <w:r w:rsidR="0075107D">
          <w:rPr>
            <w:webHidden/>
          </w:rPr>
          <w:t>19</w:t>
        </w:r>
      </w:hyperlink>
    </w:p>
    <w:p w14:paraId="54D98081" w14:textId="77777777" w:rsidR="00B83E83" w:rsidRPr="002B76E7" w:rsidRDefault="009F1871">
      <w:pPr>
        <w:pStyle w:val="TOC1"/>
        <w:rPr>
          <w:rFonts w:eastAsiaTheme="minorEastAsia"/>
        </w:rPr>
      </w:pPr>
      <w:hyperlink w:anchor="_Toc399328344" w:history="1">
        <w:r w:rsidR="00B83E83" w:rsidRPr="002B76E7">
          <w:t>11</w:t>
        </w:r>
        <w:r w:rsidR="00B83E83" w:rsidRPr="002B76E7">
          <w:rPr>
            <w:rFonts w:eastAsiaTheme="minorEastAsia"/>
          </w:rPr>
          <w:tab/>
        </w:r>
        <w:r w:rsidR="005C6025">
          <w:t>Risk Management of Training and Local Procedures</w:t>
        </w:r>
        <w:r w:rsidR="00B83E83" w:rsidRPr="002B76E7">
          <w:rPr>
            <w:webHidden/>
          </w:rPr>
          <w:tab/>
        </w:r>
      </w:hyperlink>
      <w:r w:rsidR="00526405">
        <w:t>20</w:t>
      </w:r>
    </w:p>
    <w:p w14:paraId="3723AFFA" w14:textId="77777777" w:rsidR="005C6025" w:rsidRDefault="009F1871" w:rsidP="0075107D">
      <w:pPr>
        <w:pStyle w:val="TOC1"/>
      </w:pPr>
      <w:hyperlink w:anchor="_Toc399328345" w:history="1">
        <w:r w:rsidR="00B83E83" w:rsidRPr="002B76E7">
          <w:t>12</w:t>
        </w:r>
        <w:r w:rsidR="00B83E83" w:rsidRPr="002B76E7">
          <w:rPr>
            <w:rFonts w:eastAsiaTheme="minorEastAsia"/>
          </w:rPr>
          <w:tab/>
        </w:r>
        <w:r w:rsidR="005C6025">
          <w:rPr>
            <w:rFonts w:eastAsiaTheme="minorEastAsia"/>
          </w:rPr>
          <w:t xml:space="preserve">Annual </w:t>
        </w:r>
        <w:r w:rsidR="005C6025">
          <w:t>Training Action Plan</w:t>
        </w:r>
        <w:r w:rsidR="00B83E83" w:rsidRPr="002B76E7">
          <w:rPr>
            <w:webHidden/>
          </w:rPr>
          <w:tab/>
        </w:r>
      </w:hyperlink>
      <w:r w:rsidR="00526405">
        <w:t>23</w:t>
      </w:r>
    </w:p>
    <w:p w14:paraId="6F22DEDD" w14:textId="77777777" w:rsidR="00601865" w:rsidRDefault="009F1871" w:rsidP="00601865">
      <w:pPr>
        <w:pStyle w:val="TOC1"/>
      </w:pPr>
      <w:hyperlink w:anchor="_Toc399328345" w:history="1">
        <w:r w:rsidR="00601865">
          <w:t>13</w:t>
        </w:r>
        <w:r w:rsidR="00601865" w:rsidRPr="002B76E7">
          <w:rPr>
            <w:rFonts w:eastAsiaTheme="minorEastAsia"/>
          </w:rPr>
          <w:tab/>
        </w:r>
        <w:r w:rsidR="00E37E89">
          <w:rPr>
            <w:rFonts w:eastAsiaTheme="minorEastAsia"/>
          </w:rPr>
          <w:t>Additional Information</w:t>
        </w:r>
        <w:r w:rsidR="00601865" w:rsidRPr="002B76E7">
          <w:rPr>
            <w:webHidden/>
          </w:rPr>
          <w:tab/>
        </w:r>
      </w:hyperlink>
      <w:r w:rsidR="00526405">
        <w:t>24</w:t>
      </w:r>
    </w:p>
    <w:p w14:paraId="27CCA458" w14:textId="77777777" w:rsidR="00513E60" w:rsidRPr="00513E60" w:rsidRDefault="00513E60" w:rsidP="00513E60"/>
    <w:p w14:paraId="70C998B6" w14:textId="77777777" w:rsidR="005C6025" w:rsidRDefault="005C6025" w:rsidP="005C6025"/>
    <w:p w14:paraId="00F468AB" w14:textId="77777777" w:rsidR="005C6025" w:rsidRDefault="005C6025" w:rsidP="005C6025"/>
    <w:p w14:paraId="3B6026FD" w14:textId="77777777" w:rsidR="005C6025" w:rsidRDefault="005C6025" w:rsidP="005C6025"/>
    <w:p w14:paraId="72C47A98" w14:textId="77777777" w:rsidR="005C6025" w:rsidRDefault="005C6025" w:rsidP="005C6025"/>
    <w:p w14:paraId="76A017D8" w14:textId="77777777" w:rsidR="005C6025" w:rsidRDefault="005C6025" w:rsidP="005C6025"/>
    <w:p w14:paraId="76BFB8C5" w14:textId="77777777" w:rsidR="005C6025" w:rsidRDefault="005C6025" w:rsidP="005C6025"/>
    <w:p w14:paraId="34204EC9" w14:textId="77777777" w:rsidR="005C6025" w:rsidRDefault="005C6025" w:rsidP="005C6025"/>
    <w:p w14:paraId="567B3A2D" w14:textId="77777777" w:rsidR="0075107D" w:rsidRDefault="0075107D" w:rsidP="005C6025"/>
    <w:p w14:paraId="5073C349" w14:textId="77777777" w:rsidR="0075107D" w:rsidRDefault="0075107D" w:rsidP="005C6025"/>
    <w:p w14:paraId="0417B9CA" w14:textId="77777777" w:rsidR="005C6025" w:rsidRDefault="005C6025" w:rsidP="005C6025"/>
    <w:p w14:paraId="1D3F2DF0" w14:textId="77777777" w:rsidR="005C6025" w:rsidRDefault="005C6025" w:rsidP="005C6025"/>
    <w:p w14:paraId="1BD20278" w14:textId="77777777" w:rsidR="005C6025" w:rsidRDefault="005C6025" w:rsidP="005C6025"/>
    <w:p w14:paraId="62B5647F" w14:textId="77777777" w:rsidR="00C80A92" w:rsidRPr="002B76E7" w:rsidRDefault="00A6623D" w:rsidP="00C80A92">
      <w:pPr>
        <w:pStyle w:val="Heading1"/>
      </w:pPr>
      <w:r w:rsidRPr="002B76E7">
        <w:lastRenderedPageBreak/>
        <w:fldChar w:fldCharType="end"/>
      </w:r>
      <w:bookmarkStart w:id="2" w:name="_Toc138647022"/>
      <w:r w:rsidR="00C80A92" w:rsidRPr="00C80A92">
        <w:t xml:space="preserve"> </w:t>
      </w:r>
      <w:r w:rsidR="00C80A92">
        <w:t>Introduction</w:t>
      </w:r>
    </w:p>
    <w:p w14:paraId="63DD5119" w14:textId="77777777" w:rsidR="00344D87" w:rsidRPr="00AC6B9A" w:rsidRDefault="00344D87" w:rsidP="00344D87">
      <w:pPr>
        <w:rPr>
          <w:sz w:val="24"/>
        </w:rPr>
      </w:pPr>
      <w:r w:rsidRPr="00AC6B9A">
        <w:rPr>
          <w:b/>
          <w:sz w:val="24"/>
        </w:rPr>
        <w:t xml:space="preserve">Geography of </w:t>
      </w:r>
      <w:r w:rsidR="00AC6B9A" w:rsidRPr="00AC6B9A">
        <w:rPr>
          <w:b/>
          <w:sz w:val="24"/>
        </w:rPr>
        <w:t>Area</w:t>
      </w:r>
      <w:r w:rsidR="00AC6B9A" w:rsidRPr="00AC6B9A">
        <w:rPr>
          <w:sz w:val="24"/>
        </w:rPr>
        <w:t>:</w:t>
      </w:r>
      <w:r w:rsidRPr="00AC6B9A">
        <w:rPr>
          <w:sz w:val="24"/>
        </w:rPr>
        <w:t xml:space="preserve"> </w:t>
      </w:r>
    </w:p>
    <w:p w14:paraId="3C7D1AAD" w14:textId="77777777" w:rsidR="002C0CED" w:rsidRPr="00A61810" w:rsidRDefault="00344D87" w:rsidP="00A61810">
      <w:pPr>
        <w:spacing w:after="240"/>
        <w:jc w:val="both"/>
        <w:rPr>
          <w:szCs w:val="20"/>
        </w:rPr>
      </w:pPr>
      <w:r w:rsidRPr="00A61810">
        <w:rPr>
          <w:szCs w:val="20"/>
        </w:rPr>
        <w:t xml:space="preserve">The Monaro </w:t>
      </w:r>
      <w:r w:rsidR="002C0CED" w:rsidRPr="00A61810">
        <w:rPr>
          <w:szCs w:val="20"/>
        </w:rPr>
        <w:t xml:space="preserve">District </w:t>
      </w:r>
      <w:r w:rsidRPr="00A61810">
        <w:rPr>
          <w:szCs w:val="20"/>
        </w:rPr>
        <w:t xml:space="preserve">includes the </w:t>
      </w:r>
      <w:r w:rsidR="002C0CED" w:rsidRPr="00A61810">
        <w:rPr>
          <w:szCs w:val="20"/>
        </w:rPr>
        <w:t xml:space="preserve">former Council areas of </w:t>
      </w:r>
      <w:r w:rsidRPr="00A61810">
        <w:rPr>
          <w:szCs w:val="20"/>
        </w:rPr>
        <w:t>Bombala, Cooma</w:t>
      </w:r>
      <w:r w:rsidR="002C0CED" w:rsidRPr="00A61810">
        <w:rPr>
          <w:szCs w:val="20"/>
        </w:rPr>
        <w:t>-</w:t>
      </w:r>
      <w:r w:rsidRPr="00A61810">
        <w:rPr>
          <w:szCs w:val="20"/>
        </w:rPr>
        <w:t xml:space="preserve"> Monaro and Snowy River</w:t>
      </w:r>
      <w:r w:rsidR="002C0CED" w:rsidRPr="00A61810">
        <w:rPr>
          <w:szCs w:val="20"/>
        </w:rPr>
        <w:t xml:space="preserve">. </w:t>
      </w:r>
      <w:r w:rsidRPr="00A61810">
        <w:rPr>
          <w:szCs w:val="20"/>
        </w:rPr>
        <w:t xml:space="preserve"> </w:t>
      </w:r>
      <w:r w:rsidR="005F0708" w:rsidRPr="00A61810">
        <w:rPr>
          <w:szCs w:val="20"/>
        </w:rPr>
        <w:t xml:space="preserve">NSW </w:t>
      </w:r>
      <w:r w:rsidR="002C0CED" w:rsidRPr="00A61810">
        <w:rPr>
          <w:szCs w:val="20"/>
        </w:rPr>
        <w:t xml:space="preserve">State Government recently </w:t>
      </w:r>
      <w:r w:rsidRPr="00A61810">
        <w:rPr>
          <w:szCs w:val="20"/>
        </w:rPr>
        <w:t>amalgamat</w:t>
      </w:r>
      <w:r w:rsidR="002C0CED" w:rsidRPr="00A61810">
        <w:rPr>
          <w:szCs w:val="20"/>
        </w:rPr>
        <w:t xml:space="preserve">ed the three </w:t>
      </w:r>
      <w:r w:rsidR="005F0708" w:rsidRPr="00A61810">
        <w:rPr>
          <w:szCs w:val="20"/>
        </w:rPr>
        <w:t>L</w:t>
      </w:r>
      <w:r w:rsidRPr="00A61810">
        <w:rPr>
          <w:szCs w:val="20"/>
        </w:rPr>
        <w:t xml:space="preserve">ocal </w:t>
      </w:r>
      <w:r w:rsidR="005F0708" w:rsidRPr="00A61810">
        <w:rPr>
          <w:szCs w:val="20"/>
        </w:rPr>
        <w:t>G</w:t>
      </w:r>
      <w:r w:rsidRPr="00A61810">
        <w:rPr>
          <w:szCs w:val="20"/>
        </w:rPr>
        <w:t xml:space="preserve">overnment </w:t>
      </w:r>
      <w:r w:rsidR="005F0708" w:rsidRPr="00A61810">
        <w:rPr>
          <w:szCs w:val="20"/>
        </w:rPr>
        <w:t>A</w:t>
      </w:r>
      <w:r w:rsidRPr="00A61810">
        <w:rPr>
          <w:szCs w:val="20"/>
        </w:rPr>
        <w:t xml:space="preserve">reas </w:t>
      </w:r>
      <w:r w:rsidR="005F0708" w:rsidRPr="00A61810">
        <w:rPr>
          <w:szCs w:val="20"/>
        </w:rPr>
        <w:t xml:space="preserve">(LGA) and </w:t>
      </w:r>
      <w:r w:rsidR="002C0CED" w:rsidRPr="00A61810">
        <w:rPr>
          <w:szCs w:val="20"/>
        </w:rPr>
        <w:t>form</w:t>
      </w:r>
      <w:r w:rsidR="001B4EC2">
        <w:rPr>
          <w:szCs w:val="20"/>
        </w:rPr>
        <w:t>ed</w:t>
      </w:r>
      <w:r w:rsidR="002C0CED" w:rsidRPr="00A61810">
        <w:rPr>
          <w:szCs w:val="20"/>
        </w:rPr>
        <w:t xml:space="preserve"> </w:t>
      </w:r>
      <w:r w:rsidR="005F0708" w:rsidRPr="00A61810">
        <w:rPr>
          <w:szCs w:val="20"/>
        </w:rPr>
        <w:t xml:space="preserve">the single </w:t>
      </w:r>
      <w:r w:rsidR="002C0CED" w:rsidRPr="00A61810">
        <w:rPr>
          <w:szCs w:val="20"/>
        </w:rPr>
        <w:t xml:space="preserve">Snowy Monaro Regional Council (SMRC). </w:t>
      </w:r>
    </w:p>
    <w:p w14:paraId="26753C96" w14:textId="77777777" w:rsidR="00344D87" w:rsidRPr="00A61810" w:rsidRDefault="002C0CED" w:rsidP="00A61810">
      <w:pPr>
        <w:spacing w:after="240"/>
        <w:jc w:val="both"/>
        <w:rPr>
          <w:szCs w:val="20"/>
        </w:rPr>
      </w:pPr>
      <w:r w:rsidRPr="00A61810">
        <w:rPr>
          <w:szCs w:val="20"/>
        </w:rPr>
        <w:t>SMRC covers</w:t>
      </w:r>
      <w:r w:rsidR="00344D87" w:rsidRPr="00A61810">
        <w:rPr>
          <w:szCs w:val="20"/>
        </w:rPr>
        <w:t xml:space="preserve"> an area of 15,162 square kilometres with a population of approximately 20,707 persons (</w:t>
      </w:r>
      <w:r w:rsidRPr="00A61810">
        <w:rPr>
          <w:szCs w:val="20"/>
        </w:rPr>
        <w:t>SMRC annual report</w:t>
      </w:r>
      <w:r w:rsidR="00344D87" w:rsidRPr="00A61810">
        <w:rPr>
          <w:szCs w:val="20"/>
        </w:rPr>
        <w:t>). Absentee landholders make up a large part of the population with occupancy at various times of the year. The population rises markedly during the summer holiday period and again in the winter for the ski season.</w:t>
      </w:r>
    </w:p>
    <w:p w14:paraId="7AA202E2" w14:textId="77777777" w:rsidR="005F0708" w:rsidRPr="00A61810" w:rsidRDefault="00B71DF0" w:rsidP="00A61810">
      <w:pPr>
        <w:spacing w:after="240"/>
        <w:jc w:val="both"/>
        <w:rPr>
          <w:szCs w:val="20"/>
        </w:rPr>
      </w:pPr>
      <w:r>
        <w:rPr>
          <w:szCs w:val="20"/>
        </w:rPr>
        <w:t xml:space="preserve">Like most of New South </w:t>
      </w:r>
      <w:r w:rsidR="004870CE">
        <w:rPr>
          <w:szCs w:val="20"/>
        </w:rPr>
        <w:t>Wales,</w:t>
      </w:r>
      <w:r>
        <w:rPr>
          <w:szCs w:val="20"/>
        </w:rPr>
        <w:t xml:space="preserve"> t</w:t>
      </w:r>
      <w:r w:rsidR="00464E88">
        <w:rPr>
          <w:szCs w:val="20"/>
        </w:rPr>
        <w:t xml:space="preserve">he Monaro </w:t>
      </w:r>
      <w:r w:rsidR="00EF4D02">
        <w:rPr>
          <w:szCs w:val="20"/>
        </w:rPr>
        <w:t>has experienced very dry conditions during the 2018</w:t>
      </w:r>
      <w:r w:rsidR="00464E88">
        <w:rPr>
          <w:szCs w:val="20"/>
        </w:rPr>
        <w:t>/</w:t>
      </w:r>
      <w:r w:rsidR="009F233B">
        <w:rPr>
          <w:szCs w:val="20"/>
        </w:rPr>
        <w:t>20</w:t>
      </w:r>
      <w:r w:rsidR="00464E88">
        <w:rPr>
          <w:szCs w:val="20"/>
        </w:rPr>
        <w:t>1</w:t>
      </w:r>
      <w:r w:rsidR="00EF4D02">
        <w:rPr>
          <w:szCs w:val="20"/>
        </w:rPr>
        <w:t>9</w:t>
      </w:r>
      <w:r w:rsidR="002C0CED" w:rsidRPr="00A61810">
        <w:rPr>
          <w:szCs w:val="20"/>
        </w:rPr>
        <w:t xml:space="preserve"> winter and </w:t>
      </w:r>
      <w:r w:rsidR="009F233B">
        <w:rPr>
          <w:szCs w:val="20"/>
        </w:rPr>
        <w:t xml:space="preserve">early </w:t>
      </w:r>
      <w:r w:rsidR="00EF4D02">
        <w:rPr>
          <w:szCs w:val="20"/>
        </w:rPr>
        <w:t>spring periods, above average temperat</w:t>
      </w:r>
      <w:r w:rsidR="002A785D">
        <w:rPr>
          <w:szCs w:val="20"/>
        </w:rPr>
        <w:t xml:space="preserve">ures and many days of high winds provided an onset to an early fire season. Some </w:t>
      </w:r>
      <w:r>
        <w:rPr>
          <w:szCs w:val="20"/>
        </w:rPr>
        <w:t>rainfall during</w:t>
      </w:r>
      <w:r w:rsidR="002A785D">
        <w:rPr>
          <w:szCs w:val="20"/>
        </w:rPr>
        <w:t xml:space="preserve"> October has provided some relief and a </w:t>
      </w:r>
      <w:r w:rsidR="004870CE">
        <w:rPr>
          <w:szCs w:val="20"/>
        </w:rPr>
        <w:t>“</w:t>
      </w:r>
      <w:r w:rsidR="002A785D">
        <w:rPr>
          <w:szCs w:val="20"/>
        </w:rPr>
        <w:t xml:space="preserve">greening </w:t>
      </w:r>
      <w:r w:rsidR="004870CE">
        <w:rPr>
          <w:szCs w:val="20"/>
        </w:rPr>
        <w:t xml:space="preserve">up” </w:t>
      </w:r>
      <w:r w:rsidR="002A785D">
        <w:rPr>
          <w:szCs w:val="20"/>
        </w:rPr>
        <w:t>of grasslands</w:t>
      </w:r>
      <w:r w:rsidR="004870CE">
        <w:rPr>
          <w:szCs w:val="20"/>
        </w:rPr>
        <w:t>,</w:t>
      </w:r>
      <w:r w:rsidR="002A785D">
        <w:rPr>
          <w:szCs w:val="20"/>
        </w:rPr>
        <w:t xml:space="preserve"> However </w:t>
      </w:r>
      <w:r>
        <w:rPr>
          <w:szCs w:val="20"/>
        </w:rPr>
        <w:t>fuel moisture in bushlands and available water in creeks and rivers will remain low unless further significant rain</w:t>
      </w:r>
      <w:r w:rsidR="004870CE">
        <w:rPr>
          <w:szCs w:val="20"/>
        </w:rPr>
        <w:t xml:space="preserve"> fall throughout</w:t>
      </w:r>
      <w:r>
        <w:rPr>
          <w:szCs w:val="20"/>
        </w:rPr>
        <w:t xml:space="preserve"> late spring and summer seasons. This low FMC in bushlands without follow up rainfall has the potential to increase fire intensities and fire numbers throughout the Monaro in the 2018/2019 fire season.</w:t>
      </w:r>
      <w:r w:rsidR="002C0CED" w:rsidRPr="00A61810">
        <w:rPr>
          <w:szCs w:val="20"/>
        </w:rPr>
        <w:t xml:space="preserve"> </w:t>
      </w:r>
    </w:p>
    <w:p w14:paraId="34558160" w14:textId="77777777" w:rsidR="00E653FB" w:rsidRPr="00A61810" w:rsidRDefault="005F0708" w:rsidP="00A61810">
      <w:pPr>
        <w:spacing w:after="240"/>
        <w:jc w:val="both"/>
        <w:rPr>
          <w:szCs w:val="20"/>
        </w:rPr>
      </w:pPr>
      <w:r w:rsidRPr="00A61810">
        <w:rPr>
          <w:szCs w:val="20"/>
        </w:rPr>
        <w:t xml:space="preserve">The Monaro District Senior Management Team </w:t>
      </w:r>
      <w:r w:rsidR="00464E88">
        <w:rPr>
          <w:szCs w:val="20"/>
        </w:rPr>
        <w:t xml:space="preserve">has finalised </w:t>
      </w:r>
      <w:r w:rsidRPr="00A61810">
        <w:rPr>
          <w:szCs w:val="20"/>
        </w:rPr>
        <w:t>a District group structure based on pr</w:t>
      </w:r>
      <w:r w:rsidR="00464E88">
        <w:rPr>
          <w:szCs w:val="20"/>
        </w:rPr>
        <w:t xml:space="preserve">evious LGA boundaries. This </w:t>
      </w:r>
      <w:r w:rsidRPr="00A61810">
        <w:rPr>
          <w:szCs w:val="20"/>
        </w:rPr>
        <w:t xml:space="preserve">strategy </w:t>
      </w:r>
      <w:r w:rsidR="00464E88">
        <w:rPr>
          <w:szCs w:val="20"/>
        </w:rPr>
        <w:t xml:space="preserve">is </w:t>
      </w:r>
      <w:r w:rsidRPr="00A61810">
        <w:rPr>
          <w:szCs w:val="20"/>
        </w:rPr>
        <w:t xml:space="preserve">to ensure </w:t>
      </w:r>
      <w:r w:rsidR="00464E88">
        <w:rPr>
          <w:szCs w:val="20"/>
        </w:rPr>
        <w:t xml:space="preserve">that </w:t>
      </w:r>
      <w:r w:rsidRPr="00A61810">
        <w:rPr>
          <w:szCs w:val="20"/>
        </w:rPr>
        <w:t xml:space="preserve">representation of issues raised by the membership </w:t>
      </w:r>
      <w:proofErr w:type="gramStart"/>
      <w:r w:rsidRPr="00A61810">
        <w:rPr>
          <w:szCs w:val="20"/>
        </w:rPr>
        <w:t>is maintained</w:t>
      </w:r>
      <w:proofErr w:type="gramEnd"/>
      <w:r w:rsidRPr="00A61810">
        <w:rPr>
          <w:szCs w:val="20"/>
        </w:rPr>
        <w:t xml:space="preserve"> at the various bushfire management forums </w:t>
      </w:r>
      <w:r w:rsidR="00EF1957" w:rsidRPr="00A61810">
        <w:rPr>
          <w:szCs w:val="20"/>
        </w:rPr>
        <w:t>i.e.</w:t>
      </w:r>
      <w:r w:rsidRPr="00A61810">
        <w:rPr>
          <w:szCs w:val="20"/>
        </w:rPr>
        <w:t xml:space="preserve"> Service Agreement, Bush Fire Management Committee, Captains and Group Officers meetings. </w:t>
      </w:r>
      <w:r w:rsidR="00E653FB" w:rsidRPr="00A61810">
        <w:rPr>
          <w:szCs w:val="20"/>
        </w:rPr>
        <w:t xml:space="preserve">The District Group Structure utilises three Divisions as outlined below. </w:t>
      </w:r>
      <w:r w:rsidR="00344D87" w:rsidRPr="00A61810">
        <w:rPr>
          <w:szCs w:val="20"/>
        </w:rPr>
        <w:t xml:space="preserve">A brief description of </w:t>
      </w:r>
      <w:r w:rsidR="00E653FB" w:rsidRPr="00A61810">
        <w:rPr>
          <w:szCs w:val="20"/>
        </w:rPr>
        <w:t xml:space="preserve">each division </w:t>
      </w:r>
      <w:proofErr w:type="gramStart"/>
      <w:r w:rsidR="00E653FB" w:rsidRPr="00A61810">
        <w:rPr>
          <w:szCs w:val="20"/>
        </w:rPr>
        <w:t>is provided</w:t>
      </w:r>
      <w:proofErr w:type="gramEnd"/>
      <w:r w:rsidR="00E653FB" w:rsidRPr="00A61810">
        <w:rPr>
          <w:szCs w:val="20"/>
        </w:rPr>
        <w:t xml:space="preserve">. </w:t>
      </w:r>
    </w:p>
    <w:p w14:paraId="4F5121A8" w14:textId="77777777" w:rsidR="00344D87" w:rsidRPr="00A61810" w:rsidRDefault="0098416F" w:rsidP="00344D87">
      <w:pPr>
        <w:spacing w:after="240"/>
        <w:rPr>
          <w:b/>
          <w:szCs w:val="20"/>
        </w:rPr>
      </w:pPr>
      <w:r>
        <w:rPr>
          <w:b/>
          <w:szCs w:val="20"/>
        </w:rPr>
        <w:t>Bombala</w:t>
      </w:r>
      <w:r w:rsidR="00E653FB" w:rsidRPr="00A61810">
        <w:rPr>
          <w:b/>
          <w:szCs w:val="20"/>
        </w:rPr>
        <w:t xml:space="preserve"> Division (former </w:t>
      </w:r>
      <w:r w:rsidR="00344D87" w:rsidRPr="00A61810">
        <w:rPr>
          <w:b/>
          <w:szCs w:val="20"/>
        </w:rPr>
        <w:t>Bombala Council</w:t>
      </w:r>
      <w:r w:rsidR="00E653FB" w:rsidRPr="00A61810">
        <w:rPr>
          <w:b/>
          <w:szCs w:val="20"/>
        </w:rPr>
        <w:t>)</w:t>
      </w:r>
    </w:p>
    <w:p w14:paraId="76850571" w14:textId="77777777" w:rsidR="00344D87" w:rsidRPr="00A61810" w:rsidRDefault="0098416F" w:rsidP="00A61810">
      <w:pPr>
        <w:spacing w:after="240"/>
        <w:jc w:val="both"/>
        <w:rPr>
          <w:szCs w:val="20"/>
        </w:rPr>
      </w:pPr>
      <w:r>
        <w:rPr>
          <w:szCs w:val="20"/>
        </w:rPr>
        <w:t>Bombala Division</w:t>
      </w:r>
      <w:r w:rsidR="00E653FB" w:rsidRPr="00A61810">
        <w:rPr>
          <w:szCs w:val="20"/>
        </w:rPr>
        <w:t xml:space="preserve"> varies</w:t>
      </w:r>
      <w:r w:rsidR="00344D87" w:rsidRPr="00A61810">
        <w:rPr>
          <w:szCs w:val="20"/>
        </w:rPr>
        <w:t xml:space="preserve"> from undulating to steep timbered areas in the western and eastern areas to flat/undulating cleared and semi-timbered country through the remainder. The drier forests of the western part of the </w:t>
      </w:r>
      <w:r w:rsidR="00E653FB" w:rsidRPr="00A61810">
        <w:rPr>
          <w:szCs w:val="20"/>
        </w:rPr>
        <w:t>Division</w:t>
      </w:r>
      <w:r w:rsidR="00344D87" w:rsidRPr="00A61810">
        <w:rPr>
          <w:szCs w:val="20"/>
        </w:rPr>
        <w:t xml:space="preserve"> contrast markedly with the moist forests of the eastern part. Half the area is grassland/modified area, where curing from periods of hot/dry weather can extend the fire season into late summer and the effect of frosts can pose a fire risk in autumn and winter. Extensive areas of pine plantation </w:t>
      </w:r>
      <w:proofErr w:type="gramStart"/>
      <w:r w:rsidR="00344D87" w:rsidRPr="00A61810">
        <w:rPr>
          <w:szCs w:val="20"/>
        </w:rPr>
        <w:t>have been established</w:t>
      </w:r>
      <w:proofErr w:type="gramEnd"/>
      <w:r w:rsidR="00344D87" w:rsidRPr="00A61810">
        <w:rPr>
          <w:szCs w:val="20"/>
        </w:rPr>
        <w:t xml:space="preserve"> in the eastern and southern parts of the area.</w:t>
      </w:r>
    </w:p>
    <w:p w14:paraId="682EB0F7" w14:textId="77777777" w:rsidR="00344D87" w:rsidRPr="00A61810" w:rsidRDefault="0098416F" w:rsidP="00344D87">
      <w:pPr>
        <w:spacing w:after="240"/>
        <w:rPr>
          <w:b/>
          <w:szCs w:val="20"/>
        </w:rPr>
      </w:pPr>
      <w:r>
        <w:rPr>
          <w:b/>
          <w:szCs w:val="20"/>
        </w:rPr>
        <w:t>Cooma</w:t>
      </w:r>
      <w:r w:rsidR="00E653FB" w:rsidRPr="00A61810">
        <w:rPr>
          <w:b/>
          <w:szCs w:val="20"/>
        </w:rPr>
        <w:t xml:space="preserve"> Division (former Cooma-</w:t>
      </w:r>
      <w:r w:rsidR="00344D87" w:rsidRPr="00A61810">
        <w:rPr>
          <w:b/>
          <w:szCs w:val="20"/>
        </w:rPr>
        <w:t>Monaro Shire</w:t>
      </w:r>
      <w:r w:rsidR="00E653FB" w:rsidRPr="00A61810">
        <w:rPr>
          <w:b/>
          <w:szCs w:val="20"/>
        </w:rPr>
        <w:t>)</w:t>
      </w:r>
    </w:p>
    <w:p w14:paraId="6247E9BE" w14:textId="77777777" w:rsidR="00344D87" w:rsidRPr="00A61810" w:rsidRDefault="0098416F" w:rsidP="00A61810">
      <w:pPr>
        <w:spacing w:after="240"/>
        <w:jc w:val="both"/>
        <w:rPr>
          <w:szCs w:val="20"/>
        </w:rPr>
      </w:pPr>
      <w:r>
        <w:rPr>
          <w:szCs w:val="20"/>
        </w:rPr>
        <w:t>Cooma Division</w:t>
      </w:r>
      <w:r w:rsidR="00344D87" w:rsidRPr="00A61810">
        <w:rPr>
          <w:szCs w:val="20"/>
        </w:rPr>
        <w:t xml:space="preserve"> has a diverse topography that includes the coastal ranges and escarpment to the east, an undulating and rolling plains region through much of the central area and high mountain ranges in the north-west. The foothills and mountains are often dissected by grassy plains and </w:t>
      </w:r>
      <w:proofErr w:type="gramStart"/>
      <w:r w:rsidR="00344D87" w:rsidRPr="00A61810">
        <w:rPr>
          <w:szCs w:val="20"/>
        </w:rPr>
        <w:t>north-south</w:t>
      </w:r>
      <w:proofErr w:type="gramEnd"/>
      <w:r w:rsidR="00344D87" w:rsidRPr="00A61810">
        <w:rPr>
          <w:szCs w:val="20"/>
        </w:rPr>
        <w:t xml:space="preserve"> running open valleys &amp; ridges. An infestation of African Lovegrass (Eragrostis </w:t>
      </w:r>
      <w:r w:rsidR="00EF1957" w:rsidRPr="00A61810">
        <w:rPr>
          <w:szCs w:val="20"/>
        </w:rPr>
        <w:t>Curvula</w:t>
      </w:r>
      <w:r w:rsidR="00344D87" w:rsidRPr="00A61810">
        <w:rPr>
          <w:szCs w:val="20"/>
        </w:rPr>
        <w:t xml:space="preserve">) covers approximately 25% of the </w:t>
      </w:r>
      <w:r w:rsidR="00E653FB" w:rsidRPr="00A61810">
        <w:rPr>
          <w:szCs w:val="20"/>
        </w:rPr>
        <w:t xml:space="preserve">area </w:t>
      </w:r>
      <w:r w:rsidR="00344D87" w:rsidRPr="00A61810">
        <w:rPr>
          <w:szCs w:val="20"/>
        </w:rPr>
        <w:t>and represents a significant grass fire risk</w:t>
      </w:r>
      <w:r w:rsidR="00E653FB" w:rsidRPr="00A61810">
        <w:rPr>
          <w:szCs w:val="20"/>
        </w:rPr>
        <w:t xml:space="preserve"> throughout the year, dependent upon the curing rates</w:t>
      </w:r>
      <w:r w:rsidR="00344D87" w:rsidRPr="00A61810">
        <w:rPr>
          <w:szCs w:val="20"/>
        </w:rPr>
        <w:t>.</w:t>
      </w:r>
    </w:p>
    <w:p w14:paraId="7BDEFB15" w14:textId="77777777" w:rsidR="00344D87" w:rsidRPr="00A61810" w:rsidRDefault="0098416F" w:rsidP="00A61810">
      <w:pPr>
        <w:spacing w:after="240"/>
        <w:jc w:val="both"/>
        <w:rPr>
          <w:b/>
          <w:szCs w:val="20"/>
        </w:rPr>
      </w:pPr>
      <w:r>
        <w:rPr>
          <w:b/>
          <w:szCs w:val="20"/>
        </w:rPr>
        <w:t>Snowy</w:t>
      </w:r>
      <w:r w:rsidR="00E653FB" w:rsidRPr="00A61810">
        <w:rPr>
          <w:b/>
          <w:szCs w:val="20"/>
        </w:rPr>
        <w:t xml:space="preserve"> Division (former </w:t>
      </w:r>
      <w:r w:rsidR="00344D87" w:rsidRPr="00A61810">
        <w:rPr>
          <w:b/>
          <w:szCs w:val="20"/>
        </w:rPr>
        <w:t>Snowy River Shire</w:t>
      </w:r>
      <w:r w:rsidR="00E653FB" w:rsidRPr="00A61810">
        <w:rPr>
          <w:b/>
          <w:szCs w:val="20"/>
        </w:rPr>
        <w:t>)</w:t>
      </w:r>
    </w:p>
    <w:p w14:paraId="34534566" w14:textId="77777777" w:rsidR="00344D87" w:rsidRPr="00A61810" w:rsidRDefault="0098416F" w:rsidP="00A61810">
      <w:pPr>
        <w:spacing w:after="240"/>
        <w:jc w:val="both"/>
        <w:rPr>
          <w:szCs w:val="20"/>
        </w:rPr>
      </w:pPr>
      <w:r>
        <w:rPr>
          <w:szCs w:val="20"/>
        </w:rPr>
        <w:t>Snowy Division</w:t>
      </w:r>
      <w:r w:rsidR="00344D87" w:rsidRPr="00A61810">
        <w:rPr>
          <w:szCs w:val="20"/>
        </w:rPr>
        <w:t xml:space="preserve"> </w:t>
      </w:r>
      <w:proofErr w:type="gramStart"/>
      <w:r w:rsidR="00344D87" w:rsidRPr="00A61810">
        <w:rPr>
          <w:szCs w:val="20"/>
        </w:rPr>
        <w:t>is made up</w:t>
      </w:r>
      <w:proofErr w:type="gramEnd"/>
      <w:r w:rsidR="00344D87" w:rsidRPr="00A61810">
        <w:rPr>
          <w:szCs w:val="20"/>
        </w:rPr>
        <w:t xml:space="preserve"> primarily of two landform types, namely mountain and tableland. Koscius</w:t>
      </w:r>
      <w:r w:rsidR="00E653FB" w:rsidRPr="00A61810">
        <w:rPr>
          <w:szCs w:val="20"/>
        </w:rPr>
        <w:t>z</w:t>
      </w:r>
      <w:r w:rsidR="00344D87" w:rsidRPr="00A61810">
        <w:rPr>
          <w:szCs w:val="20"/>
        </w:rPr>
        <w:t xml:space="preserve">ko National Park covers the western and parts of the southern portion of the </w:t>
      </w:r>
      <w:r w:rsidR="00E653FB" w:rsidRPr="00A61810">
        <w:rPr>
          <w:szCs w:val="20"/>
        </w:rPr>
        <w:t>Division</w:t>
      </w:r>
      <w:r w:rsidR="00344D87" w:rsidRPr="00A61810">
        <w:rPr>
          <w:szCs w:val="20"/>
        </w:rPr>
        <w:t xml:space="preserve">.  The </w:t>
      </w:r>
      <w:r w:rsidR="00E653FB" w:rsidRPr="00A61810">
        <w:rPr>
          <w:szCs w:val="20"/>
        </w:rPr>
        <w:t>National Park</w:t>
      </w:r>
      <w:r w:rsidR="00344D87" w:rsidRPr="00A61810">
        <w:rPr>
          <w:szCs w:val="20"/>
        </w:rPr>
        <w:t xml:space="preserve"> has a considerable number of areas that are remote, which makes fire suppression more difficult.  </w:t>
      </w:r>
      <w:r w:rsidR="009857B0" w:rsidRPr="00A61810">
        <w:rPr>
          <w:szCs w:val="20"/>
        </w:rPr>
        <w:t>F</w:t>
      </w:r>
      <w:r w:rsidR="00344D87" w:rsidRPr="00A61810">
        <w:rPr>
          <w:szCs w:val="20"/>
        </w:rPr>
        <w:t xml:space="preserve">uel loads </w:t>
      </w:r>
      <w:r w:rsidR="00E653FB" w:rsidRPr="00A61810">
        <w:rPr>
          <w:szCs w:val="20"/>
        </w:rPr>
        <w:t xml:space="preserve">within the National Park vary dependent upon </w:t>
      </w:r>
      <w:r w:rsidR="009857B0" w:rsidRPr="00A61810">
        <w:rPr>
          <w:szCs w:val="20"/>
        </w:rPr>
        <w:t>vegetation</w:t>
      </w:r>
      <w:r w:rsidR="00E653FB" w:rsidRPr="00A61810">
        <w:rPr>
          <w:szCs w:val="20"/>
        </w:rPr>
        <w:t xml:space="preserve"> type and </w:t>
      </w:r>
      <w:r w:rsidR="009857B0" w:rsidRPr="00A61810">
        <w:rPr>
          <w:szCs w:val="20"/>
        </w:rPr>
        <w:t xml:space="preserve">fire </w:t>
      </w:r>
      <w:r w:rsidR="00E653FB" w:rsidRPr="00A61810">
        <w:rPr>
          <w:szCs w:val="20"/>
        </w:rPr>
        <w:t>history</w:t>
      </w:r>
      <w:r w:rsidR="009857B0" w:rsidRPr="00A61810">
        <w:rPr>
          <w:szCs w:val="20"/>
        </w:rPr>
        <w:t xml:space="preserve">. </w:t>
      </w:r>
      <w:r w:rsidR="00344D87" w:rsidRPr="00A61810">
        <w:rPr>
          <w:szCs w:val="20"/>
        </w:rPr>
        <w:t xml:space="preserve">The tablelands of the Monaro make up the eastern sections of the </w:t>
      </w:r>
      <w:r w:rsidR="009857B0" w:rsidRPr="00A61810">
        <w:rPr>
          <w:szCs w:val="20"/>
        </w:rPr>
        <w:t>area</w:t>
      </w:r>
      <w:r w:rsidR="00344D87" w:rsidRPr="00A61810">
        <w:rPr>
          <w:szCs w:val="20"/>
        </w:rPr>
        <w:t xml:space="preserve"> </w:t>
      </w:r>
      <w:r w:rsidR="009857B0" w:rsidRPr="00A61810">
        <w:rPr>
          <w:szCs w:val="20"/>
        </w:rPr>
        <w:t>with</w:t>
      </w:r>
      <w:r w:rsidR="00344D87" w:rsidRPr="00A61810">
        <w:rPr>
          <w:szCs w:val="20"/>
        </w:rPr>
        <w:t xml:space="preserve"> unimproved</w:t>
      </w:r>
      <w:r w:rsidR="009857B0" w:rsidRPr="00A61810">
        <w:rPr>
          <w:szCs w:val="20"/>
        </w:rPr>
        <w:t>/ natural</w:t>
      </w:r>
      <w:r w:rsidR="00344D87" w:rsidRPr="00A61810">
        <w:rPr>
          <w:szCs w:val="20"/>
        </w:rPr>
        <w:t xml:space="preserve"> grasslands</w:t>
      </w:r>
      <w:r w:rsidR="009857B0" w:rsidRPr="00A61810">
        <w:rPr>
          <w:szCs w:val="20"/>
        </w:rPr>
        <w:t xml:space="preserve"> dominating the landscape</w:t>
      </w:r>
      <w:r w:rsidR="00344D87" w:rsidRPr="00A61810">
        <w:rPr>
          <w:szCs w:val="20"/>
        </w:rPr>
        <w:t>.</w:t>
      </w:r>
    </w:p>
    <w:p w14:paraId="799A1BC3" w14:textId="77777777" w:rsidR="00EA527C" w:rsidRPr="00A61810" w:rsidRDefault="00344D87" w:rsidP="00A61810">
      <w:pPr>
        <w:jc w:val="both"/>
        <w:rPr>
          <w:szCs w:val="20"/>
        </w:rPr>
      </w:pPr>
      <w:r w:rsidRPr="00A61810">
        <w:rPr>
          <w:szCs w:val="20"/>
        </w:rPr>
        <w:t xml:space="preserve">The drying effect of the predominantly westerly </w:t>
      </w:r>
      <w:r w:rsidR="009857B0" w:rsidRPr="00A61810">
        <w:rPr>
          <w:szCs w:val="20"/>
        </w:rPr>
        <w:t xml:space="preserve">and </w:t>
      </w:r>
      <w:proofErr w:type="gramStart"/>
      <w:r w:rsidR="009857B0" w:rsidRPr="00A61810">
        <w:rPr>
          <w:szCs w:val="20"/>
        </w:rPr>
        <w:t>north westerly</w:t>
      </w:r>
      <w:proofErr w:type="gramEnd"/>
      <w:r w:rsidR="009857B0" w:rsidRPr="00A61810">
        <w:rPr>
          <w:szCs w:val="20"/>
        </w:rPr>
        <w:t xml:space="preserve"> winds on the </w:t>
      </w:r>
      <w:r w:rsidRPr="00A61810">
        <w:rPr>
          <w:szCs w:val="20"/>
        </w:rPr>
        <w:t xml:space="preserve">spring </w:t>
      </w:r>
      <w:r w:rsidR="009857B0" w:rsidRPr="00A61810">
        <w:rPr>
          <w:szCs w:val="20"/>
        </w:rPr>
        <w:t xml:space="preserve">pasture </w:t>
      </w:r>
      <w:r w:rsidRPr="00A61810">
        <w:rPr>
          <w:szCs w:val="20"/>
        </w:rPr>
        <w:t xml:space="preserve">growth creates the potential for rapidly moving wide fire fronts. The rain shadow </w:t>
      </w:r>
      <w:r w:rsidR="009857B0" w:rsidRPr="00A61810">
        <w:rPr>
          <w:szCs w:val="20"/>
        </w:rPr>
        <w:t xml:space="preserve">created by the Great Dividing Range has a significant </w:t>
      </w:r>
      <w:r w:rsidRPr="00A61810">
        <w:rPr>
          <w:szCs w:val="20"/>
        </w:rPr>
        <w:t xml:space="preserve">effect </w:t>
      </w:r>
      <w:r w:rsidR="009857B0" w:rsidRPr="00A61810">
        <w:rPr>
          <w:szCs w:val="20"/>
        </w:rPr>
        <w:t xml:space="preserve">on the climatic conditions experienced across the Monaro. The effect may </w:t>
      </w:r>
      <w:r w:rsidRPr="00A61810">
        <w:rPr>
          <w:szCs w:val="20"/>
        </w:rPr>
        <w:t>lead to higher than normal fire danger</w:t>
      </w:r>
      <w:r w:rsidR="009857B0" w:rsidRPr="00A61810">
        <w:rPr>
          <w:szCs w:val="20"/>
        </w:rPr>
        <w:t>s being experience in</w:t>
      </w:r>
      <w:r w:rsidRPr="00A61810">
        <w:rPr>
          <w:szCs w:val="20"/>
        </w:rPr>
        <w:t xml:space="preserve"> December to </w:t>
      </w:r>
      <w:r w:rsidR="00EA527C" w:rsidRPr="00A61810">
        <w:rPr>
          <w:szCs w:val="20"/>
        </w:rPr>
        <w:t>February and</w:t>
      </w:r>
      <w:r w:rsidR="009857B0" w:rsidRPr="00A61810">
        <w:rPr>
          <w:szCs w:val="20"/>
        </w:rPr>
        <w:t xml:space="preserve"> </w:t>
      </w:r>
      <w:r w:rsidR="00EA527C" w:rsidRPr="00A61810">
        <w:rPr>
          <w:szCs w:val="20"/>
        </w:rPr>
        <w:t xml:space="preserve">can </w:t>
      </w:r>
      <w:r w:rsidR="009857B0" w:rsidRPr="00A61810">
        <w:rPr>
          <w:szCs w:val="20"/>
        </w:rPr>
        <w:t xml:space="preserve">extend well into March and April </w:t>
      </w:r>
      <w:r w:rsidR="00EA527C" w:rsidRPr="00A61810">
        <w:rPr>
          <w:szCs w:val="20"/>
        </w:rPr>
        <w:t xml:space="preserve">during years of drought. </w:t>
      </w:r>
    </w:p>
    <w:p w14:paraId="28281382" w14:textId="77777777" w:rsidR="00F872CD" w:rsidRPr="00A61810" w:rsidRDefault="00AC6B9A" w:rsidP="00A61810">
      <w:pPr>
        <w:jc w:val="both"/>
        <w:rPr>
          <w:szCs w:val="20"/>
        </w:rPr>
      </w:pPr>
      <w:r w:rsidRPr="00A61810">
        <w:rPr>
          <w:szCs w:val="20"/>
        </w:rPr>
        <w:t>Significant fire</w:t>
      </w:r>
      <w:r w:rsidR="00EA527C" w:rsidRPr="00A61810">
        <w:rPr>
          <w:szCs w:val="20"/>
        </w:rPr>
        <w:t xml:space="preserve"> danger</w:t>
      </w:r>
      <w:r w:rsidRPr="00A61810">
        <w:rPr>
          <w:szCs w:val="20"/>
        </w:rPr>
        <w:t xml:space="preserve">s </w:t>
      </w:r>
      <w:r w:rsidR="00EA527C" w:rsidRPr="00A61810">
        <w:rPr>
          <w:szCs w:val="20"/>
        </w:rPr>
        <w:t xml:space="preserve">also </w:t>
      </w:r>
      <w:r w:rsidRPr="00A61810">
        <w:rPr>
          <w:szCs w:val="20"/>
        </w:rPr>
        <w:t>occur</w:t>
      </w:r>
      <w:r w:rsidR="00EA527C" w:rsidRPr="00A61810">
        <w:rPr>
          <w:szCs w:val="20"/>
        </w:rPr>
        <w:t xml:space="preserve"> through the winter months</w:t>
      </w:r>
      <w:r w:rsidRPr="00A61810">
        <w:rPr>
          <w:szCs w:val="20"/>
        </w:rPr>
        <w:t>. These conditions generally occur</w:t>
      </w:r>
      <w:r w:rsidR="00EA527C" w:rsidRPr="00A61810">
        <w:rPr>
          <w:szCs w:val="20"/>
        </w:rPr>
        <w:t xml:space="preserve"> following </w:t>
      </w:r>
      <w:r w:rsidR="00344D87" w:rsidRPr="00A61810">
        <w:rPr>
          <w:szCs w:val="20"/>
        </w:rPr>
        <w:t>dr</w:t>
      </w:r>
      <w:r w:rsidR="00EA527C" w:rsidRPr="00A61810">
        <w:rPr>
          <w:szCs w:val="20"/>
        </w:rPr>
        <w:t xml:space="preserve">y </w:t>
      </w:r>
      <w:r w:rsidR="00344D87" w:rsidRPr="00A61810">
        <w:rPr>
          <w:szCs w:val="20"/>
        </w:rPr>
        <w:t xml:space="preserve">autumn </w:t>
      </w:r>
      <w:r w:rsidR="00EA527C" w:rsidRPr="00A61810">
        <w:rPr>
          <w:szCs w:val="20"/>
        </w:rPr>
        <w:t>periods, severe</w:t>
      </w:r>
      <w:r w:rsidR="00344D87" w:rsidRPr="00A61810">
        <w:rPr>
          <w:szCs w:val="20"/>
        </w:rPr>
        <w:t xml:space="preserve"> winter frosts cur</w:t>
      </w:r>
      <w:r w:rsidR="00EA527C" w:rsidRPr="00A61810">
        <w:rPr>
          <w:szCs w:val="20"/>
        </w:rPr>
        <w:t xml:space="preserve">ing </w:t>
      </w:r>
      <w:r w:rsidR="00344D87" w:rsidRPr="00A61810">
        <w:rPr>
          <w:szCs w:val="20"/>
        </w:rPr>
        <w:t>grass</w:t>
      </w:r>
      <w:r w:rsidR="00EA527C" w:rsidRPr="00A61810">
        <w:rPr>
          <w:szCs w:val="20"/>
        </w:rPr>
        <w:t xml:space="preserve">y fuels and extended period of strong winds. </w:t>
      </w:r>
      <w:r w:rsidR="00344D87" w:rsidRPr="00A61810">
        <w:rPr>
          <w:szCs w:val="20"/>
        </w:rPr>
        <w:t xml:space="preserve"> </w:t>
      </w:r>
      <w:r w:rsidR="00EA527C" w:rsidRPr="00A61810">
        <w:rPr>
          <w:szCs w:val="20"/>
        </w:rPr>
        <w:t xml:space="preserve">Numerous major fires </w:t>
      </w:r>
      <w:proofErr w:type="gramStart"/>
      <w:r w:rsidR="00EA527C" w:rsidRPr="00A61810">
        <w:rPr>
          <w:szCs w:val="20"/>
        </w:rPr>
        <w:t>have been experienced</w:t>
      </w:r>
      <w:proofErr w:type="gramEnd"/>
      <w:r w:rsidR="00EA527C" w:rsidRPr="00A61810">
        <w:rPr>
          <w:szCs w:val="20"/>
        </w:rPr>
        <w:t xml:space="preserve"> outside the statutory bushfire danger period in recent years.</w:t>
      </w:r>
    </w:p>
    <w:p w14:paraId="24812BE2" w14:textId="77777777" w:rsidR="00F872CD" w:rsidRDefault="00F872CD" w:rsidP="00F872CD">
      <w:pPr>
        <w:rPr>
          <w:sz w:val="22"/>
          <w:szCs w:val="22"/>
        </w:rPr>
      </w:pPr>
    </w:p>
    <w:p w14:paraId="0A7D45C9" w14:textId="77777777" w:rsidR="00E045F8" w:rsidRPr="002B76E7" w:rsidRDefault="00E045F8" w:rsidP="00E045F8">
      <w:pPr>
        <w:pStyle w:val="Heading1"/>
      </w:pPr>
      <w:bookmarkStart w:id="3" w:name="_Toc248908749"/>
      <w:bookmarkStart w:id="4" w:name="_Toc399328332"/>
      <w:r w:rsidRPr="002B76E7">
        <w:lastRenderedPageBreak/>
        <w:t>Training Objectives and Success Measures</w:t>
      </w:r>
      <w:bookmarkEnd w:id="3"/>
      <w:bookmarkEnd w:id="4"/>
    </w:p>
    <w:bookmarkEnd w:id="2"/>
    <w:p w14:paraId="02EAEAD8" w14:textId="77777777" w:rsidR="00E045F8" w:rsidRPr="007A2CD3" w:rsidRDefault="00E045F8" w:rsidP="00DB79C2">
      <w:pPr>
        <w:pStyle w:val="HelpText"/>
        <w:rPr>
          <w:b/>
        </w:rPr>
      </w:pPr>
      <w:r w:rsidRPr="007A2CD3">
        <w:rPr>
          <w:b/>
        </w:rPr>
        <w:t xml:space="preserve"> </w:t>
      </w:r>
      <w:r w:rsidR="004870CE">
        <w:rPr>
          <w:b/>
        </w:rPr>
        <w:t xml:space="preserve"> TABLE 1: Summary of 2019</w:t>
      </w:r>
      <w:r w:rsidR="000F1424">
        <w:rPr>
          <w:b/>
        </w:rPr>
        <w:t xml:space="preserve"> </w:t>
      </w:r>
      <w:r w:rsidR="00D67496">
        <w:rPr>
          <w:b/>
        </w:rPr>
        <w:t>T</w:t>
      </w:r>
      <w:r w:rsidR="007A2CD3" w:rsidRPr="007A2CD3">
        <w:rPr>
          <w:b/>
        </w:rPr>
        <w:t xml:space="preserve">raining </w:t>
      </w:r>
      <w:r w:rsidR="00D67496">
        <w:rPr>
          <w:b/>
        </w:rPr>
        <w:t>O</w:t>
      </w:r>
      <w:r w:rsidR="007A2CD3" w:rsidRPr="007A2CD3">
        <w:rPr>
          <w:b/>
        </w:rPr>
        <w:t>bjective</w:t>
      </w:r>
      <w:r w:rsidR="007A2CD3">
        <w:rPr>
          <w:b/>
        </w:rPr>
        <w:t>s</w:t>
      </w:r>
      <w:r w:rsidR="007A2CD3" w:rsidRPr="007A2CD3">
        <w:rPr>
          <w:b/>
        </w:rPr>
        <w:t xml:space="preserve"> and KPI’s</w:t>
      </w:r>
    </w:p>
    <w:tbl>
      <w:tblPr>
        <w:tblStyle w:val="RuralFiretable"/>
        <w:tblW w:w="5000" w:type="pct"/>
        <w:tblLook w:val="01E0" w:firstRow="1" w:lastRow="1" w:firstColumn="1" w:lastColumn="1" w:noHBand="0" w:noVBand="0"/>
      </w:tblPr>
      <w:tblGrid>
        <w:gridCol w:w="5046"/>
        <w:gridCol w:w="5046"/>
      </w:tblGrid>
      <w:tr w:rsidR="00E045F8" w:rsidRPr="002B76E7" w14:paraId="1F62AFF3" w14:textId="77777777" w:rsidTr="00B83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9400423" w14:textId="77777777" w:rsidR="00E045F8" w:rsidRPr="002B76E7" w:rsidRDefault="00E045F8" w:rsidP="00DB79C2">
            <w:pPr>
              <w:pStyle w:val="TableHeadRow"/>
            </w:pPr>
            <w:r w:rsidRPr="002B76E7">
              <w:t>Objective</w:t>
            </w:r>
          </w:p>
        </w:tc>
        <w:tc>
          <w:tcPr>
            <w:tcW w:w="2500" w:type="pct"/>
          </w:tcPr>
          <w:p w14:paraId="77EB77DF" w14:textId="77777777" w:rsidR="00E045F8" w:rsidRPr="002B76E7" w:rsidRDefault="00D67496" w:rsidP="00DB79C2">
            <w:pPr>
              <w:pStyle w:val="TableHeadRow"/>
              <w:cnfStyle w:val="100000000000" w:firstRow="1" w:lastRow="0" w:firstColumn="0" w:lastColumn="0" w:oddVBand="0" w:evenVBand="0" w:oddHBand="0" w:evenHBand="0" w:firstRowFirstColumn="0" w:firstRowLastColumn="0" w:lastRowFirstColumn="0" w:lastRowLastColumn="0"/>
            </w:pPr>
            <w:r>
              <w:t>Success M</w:t>
            </w:r>
            <w:r w:rsidR="00E045F8" w:rsidRPr="002B76E7">
              <w:t>easure</w:t>
            </w:r>
            <w:r>
              <w:t>/Strategy to Achieve O</w:t>
            </w:r>
            <w:r w:rsidR="0011719F">
              <w:t>bjective</w:t>
            </w:r>
          </w:p>
        </w:tc>
      </w:tr>
      <w:tr w:rsidR="00E045F8" w:rsidRPr="002B76E7" w14:paraId="398DA531" w14:textId="77777777" w:rsidTr="00B83E83">
        <w:tc>
          <w:tcPr>
            <w:cnfStyle w:val="001000000000" w:firstRow="0" w:lastRow="0" w:firstColumn="1" w:lastColumn="0" w:oddVBand="0" w:evenVBand="0" w:oddHBand="0" w:evenHBand="0" w:firstRowFirstColumn="0" w:firstRowLastColumn="0" w:lastRowFirstColumn="0" w:lastRowLastColumn="0"/>
            <w:tcW w:w="2500" w:type="pct"/>
          </w:tcPr>
          <w:p w14:paraId="2804B0E8" w14:textId="77777777" w:rsidR="00E045F8" w:rsidRPr="002B76E7" w:rsidRDefault="0010557E" w:rsidP="008B0F9A">
            <w:pPr>
              <w:pStyle w:val="TableText"/>
              <w:spacing w:before="0"/>
            </w:pPr>
            <w:r>
              <w:t>Efficiently trained brigades</w:t>
            </w:r>
          </w:p>
        </w:tc>
        <w:tc>
          <w:tcPr>
            <w:tcW w:w="2500" w:type="pct"/>
          </w:tcPr>
          <w:p w14:paraId="57036D86" w14:textId="77777777" w:rsidR="00E045F8" w:rsidRPr="002B76E7" w:rsidRDefault="0010557E" w:rsidP="008B0F9A">
            <w:pPr>
              <w:pStyle w:val="TableText"/>
              <w:spacing w:before="0"/>
              <w:cnfStyle w:val="000000000000" w:firstRow="0" w:lastRow="0" w:firstColumn="0" w:lastColumn="0" w:oddVBand="0" w:evenVBand="0" w:oddHBand="0" w:evenHBand="0" w:firstRowFirstColumn="0" w:firstRowLastColumn="0" w:lastRowFirstColumn="0" w:lastRowLastColumn="0"/>
            </w:pPr>
            <w:r>
              <w:t>Incidents managed timely and effectively</w:t>
            </w:r>
          </w:p>
        </w:tc>
      </w:tr>
      <w:tr w:rsidR="00E045F8" w:rsidRPr="002B76E7" w14:paraId="107BD97F" w14:textId="77777777" w:rsidTr="00B83E83">
        <w:tc>
          <w:tcPr>
            <w:cnfStyle w:val="001000000000" w:firstRow="0" w:lastRow="0" w:firstColumn="1" w:lastColumn="0" w:oddVBand="0" w:evenVBand="0" w:oddHBand="0" w:evenHBand="0" w:firstRowFirstColumn="0" w:firstRowLastColumn="0" w:lastRowFirstColumn="0" w:lastRowLastColumn="0"/>
            <w:tcW w:w="2500" w:type="pct"/>
          </w:tcPr>
          <w:p w14:paraId="0A0717C7" w14:textId="77777777" w:rsidR="00E045F8" w:rsidRPr="002B76E7" w:rsidRDefault="0010557E" w:rsidP="008B0F9A">
            <w:pPr>
              <w:pStyle w:val="TableText"/>
              <w:spacing w:before="0"/>
            </w:pPr>
            <w:r>
              <w:t>RFS Brigade members qualified to the appropriate levels.</w:t>
            </w:r>
          </w:p>
        </w:tc>
        <w:tc>
          <w:tcPr>
            <w:tcW w:w="2500" w:type="pct"/>
          </w:tcPr>
          <w:p w14:paraId="4D27F200" w14:textId="3190C122" w:rsidR="00E045F8" w:rsidRPr="002B76E7" w:rsidRDefault="00013E62">
            <w:pPr>
              <w:pStyle w:val="TableText"/>
              <w:spacing w:before="0"/>
              <w:cnfStyle w:val="000000000000" w:firstRow="0" w:lastRow="0" w:firstColumn="0" w:lastColumn="0" w:oddVBand="0" w:evenVBand="0" w:oddHBand="0" w:evenHBand="0" w:firstRowFirstColumn="0" w:firstRowLastColumn="0" w:lastRowFirstColumn="0" w:lastRowLastColumn="0"/>
            </w:pPr>
            <w:r>
              <w:t xml:space="preserve">Increased level of qualifications of </w:t>
            </w:r>
            <w:r w:rsidR="00675B3A">
              <w:t xml:space="preserve">all </w:t>
            </w:r>
            <w:r>
              <w:t>members, Incidents managed timely and effectively</w:t>
            </w:r>
          </w:p>
        </w:tc>
      </w:tr>
      <w:tr w:rsidR="00E045F8" w:rsidRPr="002B76E7" w14:paraId="10F3918D" w14:textId="77777777" w:rsidTr="00B83E83">
        <w:tc>
          <w:tcPr>
            <w:cnfStyle w:val="001000000000" w:firstRow="0" w:lastRow="0" w:firstColumn="1" w:lastColumn="0" w:oddVBand="0" w:evenVBand="0" w:oddHBand="0" w:evenHBand="0" w:firstRowFirstColumn="0" w:firstRowLastColumn="0" w:lastRowFirstColumn="0" w:lastRowLastColumn="0"/>
            <w:tcW w:w="2500" w:type="pct"/>
          </w:tcPr>
          <w:p w14:paraId="7A539B66" w14:textId="77777777" w:rsidR="00E045F8" w:rsidRPr="00EC7F88" w:rsidRDefault="00EC7F88" w:rsidP="008B0F9A">
            <w:pPr>
              <w:spacing w:before="0"/>
              <w:rPr>
                <w:color w:val="auto"/>
                <w:lang w:val="en-AU"/>
              </w:rPr>
            </w:pPr>
            <w:r w:rsidRPr="00EC7F88">
              <w:rPr>
                <w:color w:val="auto"/>
                <w:lang w:val="en-AU"/>
              </w:rPr>
              <w:t xml:space="preserve">Develop guidelines for management of training resources / props </w:t>
            </w:r>
          </w:p>
        </w:tc>
        <w:tc>
          <w:tcPr>
            <w:tcW w:w="2500" w:type="pct"/>
          </w:tcPr>
          <w:p w14:paraId="747D9615" w14:textId="77777777" w:rsidR="00E045F8" w:rsidRPr="002B76E7" w:rsidRDefault="008B0F9A" w:rsidP="008B0F9A">
            <w:pPr>
              <w:pStyle w:val="TableText"/>
              <w:spacing w:before="0"/>
              <w:cnfStyle w:val="000000000000" w:firstRow="0" w:lastRow="0" w:firstColumn="0" w:lastColumn="0" w:oddVBand="0" w:evenVBand="0" w:oddHBand="0" w:evenHBand="0" w:firstRowFirstColumn="0" w:firstRowLastColumn="0" w:lastRowFirstColumn="0" w:lastRowLastColumn="0"/>
            </w:pPr>
            <w:r>
              <w:t>Guidelines completed and endorsed by TAG</w:t>
            </w:r>
          </w:p>
        </w:tc>
      </w:tr>
      <w:tr w:rsidR="00EC7F88" w:rsidRPr="002B76E7" w14:paraId="5106CF53" w14:textId="77777777" w:rsidTr="00EC7F8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500" w:type="pct"/>
          </w:tcPr>
          <w:p w14:paraId="6B2393AE" w14:textId="77777777" w:rsidR="00EC7F88" w:rsidRPr="002B76E7" w:rsidRDefault="004A3BEB" w:rsidP="008B0F9A">
            <w:pPr>
              <w:spacing w:before="0"/>
            </w:pPr>
            <w:r w:rsidRPr="00EC7F88">
              <w:rPr>
                <w:lang w:val="en-AU"/>
              </w:rPr>
              <w:t>Continue to develop training package to support delivery of brigade in house training, including FUEL</w:t>
            </w:r>
          </w:p>
        </w:tc>
        <w:tc>
          <w:tcPr>
            <w:tcW w:w="2500" w:type="pct"/>
          </w:tcPr>
          <w:p w14:paraId="4EE562A9" w14:textId="77777777" w:rsidR="00EC7F88" w:rsidRPr="002B76E7" w:rsidRDefault="00EC7F88" w:rsidP="008B0F9A">
            <w:pPr>
              <w:pStyle w:val="TableText"/>
              <w:spacing w:before="0"/>
              <w:cnfStyle w:val="000000000000" w:firstRow="0" w:lastRow="0" w:firstColumn="0" w:lastColumn="0" w:oddVBand="0" w:evenVBand="0" w:oddHBand="0" w:evenHBand="0" w:firstRowFirstColumn="0" w:firstRowLastColumn="0" w:lastRowFirstColumn="0" w:lastRowLastColumn="0"/>
            </w:pPr>
            <w:r>
              <w:t xml:space="preserve">Number of courses delivered in-house, number of members </w:t>
            </w:r>
            <w:r w:rsidR="008B0F9A">
              <w:t>completing elearning option</w:t>
            </w:r>
          </w:p>
        </w:tc>
      </w:tr>
      <w:tr w:rsidR="00EC7F88" w:rsidRPr="002B76E7" w14:paraId="219BD5AC" w14:textId="77777777" w:rsidTr="00EC7F8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500" w:type="pct"/>
          </w:tcPr>
          <w:p w14:paraId="0D4C8C81" w14:textId="77777777" w:rsidR="00EC7F88" w:rsidRPr="008B0F9A" w:rsidRDefault="004A3BEB" w:rsidP="008B0F9A">
            <w:pPr>
              <w:pStyle w:val="TableText"/>
              <w:spacing w:before="0"/>
              <w:rPr>
                <w:lang w:val="en-AU"/>
              </w:rPr>
            </w:pPr>
            <w:r w:rsidRPr="008B0F9A">
              <w:rPr>
                <w:lang w:val="en-AU"/>
              </w:rPr>
              <w:t xml:space="preserve">Develop Risk Management system for individual courses </w:t>
            </w:r>
          </w:p>
        </w:tc>
        <w:tc>
          <w:tcPr>
            <w:tcW w:w="2500" w:type="pct"/>
          </w:tcPr>
          <w:p w14:paraId="4CB6F32D" w14:textId="77777777" w:rsidR="00EC7F88" w:rsidRPr="002B76E7" w:rsidRDefault="008B0F9A" w:rsidP="008B0F9A">
            <w:pPr>
              <w:pStyle w:val="TableText"/>
              <w:spacing w:before="0"/>
              <w:cnfStyle w:val="000000000000" w:firstRow="0" w:lastRow="0" w:firstColumn="0" w:lastColumn="0" w:oddVBand="0" w:evenVBand="0" w:oddHBand="0" w:evenHBand="0" w:firstRowFirstColumn="0" w:firstRowLastColumn="0" w:lastRowFirstColumn="0" w:lastRowLastColumn="0"/>
            </w:pPr>
            <w:r>
              <w:t xml:space="preserve">With the assistance of a WH&amp;S </w:t>
            </w:r>
            <w:r w:rsidR="005A04F8">
              <w:t>consultant,</w:t>
            </w:r>
            <w:r>
              <w:t xml:space="preserve"> complete Safe Work Method Statements for all courses. Priority </w:t>
            </w:r>
            <w:proofErr w:type="gramStart"/>
            <w:r>
              <w:t>will be given</w:t>
            </w:r>
            <w:proofErr w:type="gramEnd"/>
            <w:r>
              <w:t xml:space="preserve"> to </w:t>
            </w:r>
            <w:r w:rsidR="005A04F8">
              <w:t>high-risk</w:t>
            </w:r>
            <w:r>
              <w:t xml:space="preserve"> work.</w:t>
            </w:r>
          </w:p>
        </w:tc>
      </w:tr>
      <w:tr w:rsidR="00EC7F88" w:rsidRPr="002B76E7" w14:paraId="564A4DEF" w14:textId="77777777" w:rsidTr="00EC7F8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500" w:type="pct"/>
          </w:tcPr>
          <w:p w14:paraId="7260F688" w14:textId="77777777" w:rsidR="00EC7F88" w:rsidRPr="002B76E7" w:rsidRDefault="004A3BEB" w:rsidP="008B0F9A">
            <w:pPr>
              <w:pStyle w:val="TableText"/>
              <w:spacing w:before="0"/>
            </w:pPr>
            <w:r w:rsidRPr="008B0F9A">
              <w:rPr>
                <w:lang w:val="en-AU"/>
              </w:rPr>
              <w:t>Build training capability with new RFI and ASR and up-skill existing</w:t>
            </w:r>
            <w:r w:rsidR="008B0F9A">
              <w:rPr>
                <w:lang w:val="en-AU"/>
              </w:rPr>
              <w:t xml:space="preserve"> RFI/ASR</w:t>
            </w:r>
          </w:p>
        </w:tc>
        <w:tc>
          <w:tcPr>
            <w:tcW w:w="2500" w:type="pct"/>
          </w:tcPr>
          <w:p w14:paraId="0CDEB173" w14:textId="77777777" w:rsidR="00EC7F88" w:rsidRPr="002B76E7" w:rsidRDefault="008B0F9A" w:rsidP="008B0F9A">
            <w:pPr>
              <w:pStyle w:val="TableText"/>
              <w:spacing w:before="0"/>
              <w:cnfStyle w:val="000000000000" w:firstRow="0" w:lastRow="0" w:firstColumn="0" w:lastColumn="0" w:oddVBand="0" w:evenVBand="0" w:oddHBand="0" w:evenHBand="0" w:firstRowFirstColumn="0" w:firstRowLastColumn="0" w:lastRowFirstColumn="0" w:lastRowLastColumn="0"/>
            </w:pPr>
            <w:r>
              <w:t>Increase of lead trainers for courses, number of in-house training/assessment completed.</w:t>
            </w:r>
          </w:p>
        </w:tc>
      </w:tr>
      <w:tr w:rsidR="00EC7F88" w:rsidRPr="002B76E7" w14:paraId="44A020CC" w14:textId="77777777" w:rsidTr="00EC7F8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500" w:type="pct"/>
          </w:tcPr>
          <w:p w14:paraId="7B9CBCC3" w14:textId="77777777" w:rsidR="00EC7F88" w:rsidRPr="008B0F9A" w:rsidRDefault="008B0F9A" w:rsidP="008B0F9A">
            <w:pPr>
              <w:spacing w:before="0"/>
              <w:rPr>
                <w:lang w:val="en-AU"/>
              </w:rPr>
            </w:pPr>
            <w:r w:rsidRPr="008B0F9A">
              <w:rPr>
                <w:lang w:val="en-AU"/>
              </w:rPr>
              <w:t>Continue to address and prioritise resources to address BF Gap</w:t>
            </w:r>
          </w:p>
        </w:tc>
        <w:tc>
          <w:tcPr>
            <w:tcW w:w="2500" w:type="pct"/>
          </w:tcPr>
          <w:p w14:paraId="4702771B" w14:textId="77777777" w:rsidR="00EC7F88" w:rsidRPr="002B76E7" w:rsidRDefault="008B0F9A" w:rsidP="008B0F9A">
            <w:pPr>
              <w:pStyle w:val="TableText"/>
              <w:spacing w:before="0"/>
              <w:cnfStyle w:val="000000000000" w:firstRow="0" w:lastRow="0" w:firstColumn="0" w:lastColumn="0" w:oddVBand="0" w:evenVBand="0" w:oddHBand="0" w:evenHBand="0" w:firstRowFirstColumn="0" w:firstRowLastColumn="0" w:lastRowFirstColumn="0" w:lastRowLastColumn="0"/>
            </w:pPr>
            <w:r>
              <w:t>Appropriately qualified members at all incidents.</w:t>
            </w:r>
          </w:p>
        </w:tc>
      </w:tr>
      <w:tr w:rsidR="00EC7F88" w:rsidRPr="002B76E7" w14:paraId="7E3A2F3F" w14:textId="77777777" w:rsidTr="00EC7F8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500" w:type="pct"/>
          </w:tcPr>
          <w:p w14:paraId="4E1711B8" w14:textId="77777777" w:rsidR="00EC7F88" w:rsidRPr="008B0F9A" w:rsidRDefault="004A3BEB" w:rsidP="008B0F9A">
            <w:pPr>
              <w:spacing w:before="0"/>
              <w:rPr>
                <w:lang w:val="en-AU"/>
              </w:rPr>
            </w:pPr>
            <w:r w:rsidRPr="008B0F9A">
              <w:rPr>
                <w:lang w:val="en-AU"/>
              </w:rPr>
              <w:t>Continue to establish TAG groups for specific qualifications</w:t>
            </w:r>
          </w:p>
        </w:tc>
        <w:tc>
          <w:tcPr>
            <w:tcW w:w="2500" w:type="pct"/>
          </w:tcPr>
          <w:p w14:paraId="660F90FD" w14:textId="77777777" w:rsidR="00EC7F88" w:rsidRPr="002B76E7" w:rsidRDefault="008B0F9A" w:rsidP="008B0F9A">
            <w:pPr>
              <w:pStyle w:val="TableText"/>
              <w:spacing w:before="0"/>
              <w:cnfStyle w:val="000000000000" w:firstRow="0" w:lastRow="0" w:firstColumn="0" w:lastColumn="0" w:oddVBand="0" w:evenVBand="0" w:oddHBand="0" w:evenHBand="0" w:firstRowFirstColumn="0" w:firstRowLastColumn="0" w:lastRowFirstColumn="0" w:lastRowLastColumn="0"/>
            </w:pPr>
            <w:r>
              <w:t>Instate TAG members and coordinators where required as directed by TAG</w:t>
            </w:r>
          </w:p>
        </w:tc>
      </w:tr>
      <w:tr w:rsidR="008B0F9A" w:rsidRPr="002B76E7" w14:paraId="2E6778A3" w14:textId="77777777" w:rsidTr="008B0F9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500" w:type="pct"/>
          </w:tcPr>
          <w:p w14:paraId="19336EF6" w14:textId="77777777" w:rsidR="008B0F9A" w:rsidRPr="0011719F" w:rsidRDefault="0011719F" w:rsidP="0011719F">
            <w:pPr>
              <w:pStyle w:val="TableText"/>
            </w:pPr>
            <w:r w:rsidRPr="0011719F">
              <w:t>Maintain recertification’s for specialise</w:t>
            </w:r>
            <w:r>
              <w:t>d</w:t>
            </w:r>
            <w:r w:rsidRPr="0011719F">
              <w:t xml:space="preserve"> qualifications</w:t>
            </w:r>
          </w:p>
        </w:tc>
        <w:tc>
          <w:tcPr>
            <w:tcW w:w="2500" w:type="pct"/>
          </w:tcPr>
          <w:p w14:paraId="65349C92" w14:textId="77777777" w:rsidR="008B0F9A" w:rsidRPr="002B76E7" w:rsidRDefault="0011719F" w:rsidP="004A3BEB">
            <w:pPr>
              <w:pStyle w:val="TableText"/>
              <w:spacing w:before="0"/>
              <w:cnfStyle w:val="000000000000" w:firstRow="0" w:lastRow="0" w:firstColumn="0" w:lastColumn="0" w:oddVBand="0" w:evenVBand="0" w:oddHBand="0" w:evenHBand="0" w:firstRowFirstColumn="0" w:firstRowLastColumn="0" w:lastRowFirstColumn="0" w:lastRowLastColumn="0"/>
            </w:pPr>
            <w:r>
              <w:t>All active members have current qualifications, Develop tools to assist with recertification.</w:t>
            </w:r>
          </w:p>
        </w:tc>
      </w:tr>
      <w:tr w:rsidR="008B0F9A" w:rsidRPr="002B76E7" w14:paraId="24AB35D8" w14:textId="77777777" w:rsidTr="008B0F9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500" w:type="pct"/>
          </w:tcPr>
          <w:p w14:paraId="528BD8C2" w14:textId="77777777" w:rsidR="008B0F9A" w:rsidRPr="0011719F" w:rsidRDefault="0011719F" w:rsidP="0011719F">
            <w:pPr>
              <w:pStyle w:val="TableText"/>
              <w:rPr>
                <w:lang w:val="en-AU"/>
              </w:rPr>
            </w:pPr>
            <w:r w:rsidRPr="0011719F">
              <w:rPr>
                <w:lang w:val="en-AU"/>
              </w:rPr>
              <w:t xml:space="preserve">Consolidate / develop ABO/ ARO/ ABM  personnel to ensure BFMC is </w:t>
            </w:r>
            <w:r w:rsidR="00AE7901" w:rsidRPr="0011719F">
              <w:rPr>
                <w:lang w:val="en-AU"/>
              </w:rPr>
              <w:t>self-sufficient</w:t>
            </w:r>
            <w:r w:rsidRPr="0011719F">
              <w:rPr>
                <w:lang w:val="en-AU"/>
              </w:rPr>
              <w:t xml:space="preserve"> for 1 shift rotation (3 days)</w:t>
            </w:r>
          </w:p>
        </w:tc>
        <w:tc>
          <w:tcPr>
            <w:tcW w:w="2500" w:type="pct"/>
          </w:tcPr>
          <w:p w14:paraId="5A07789F" w14:textId="77777777" w:rsidR="008B0F9A" w:rsidRDefault="0011719F" w:rsidP="004A3BEB">
            <w:pPr>
              <w:pStyle w:val="TableText"/>
              <w:spacing w:before="0"/>
              <w:cnfStyle w:val="000000000000" w:firstRow="0" w:lastRow="0" w:firstColumn="0" w:lastColumn="0" w:oddVBand="0" w:evenVBand="0" w:oddHBand="0" w:evenHBand="0" w:firstRowFirstColumn="0" w:firstRowLastColumn="0" w:lastRowFirstColumn="0" w:lastRowLastColumn="0"/>
            </w:pPr>
            <w:proofErr w:type="gramStart"/>
            <w:r>
              <w:t>Maintain current qualification level</w:t>
            </w:r>
            <w:proofErr w:type="gramEnd"/>
            <w:r>
              <w:t xml:space="preserve">, </w:t>
            </w:r>
            <w:proofErr w:type="gramStart"/>
            <w:r>
              <w:t>investigate other recertification opportunities</w:t>
            </w:r>
            <w:proofErr w:type="gramEnd"/>
            <w:r>
              <w:t>.</w:t>
            </w:r>
          </w:p>
          <w:p w14:paraId="6BAB460C" w14:textId="77777777" w:rsidR="0011719F" w:rsidRPr="002B76E7" w:rsidRDefault="0011719F" w:rsidP="004A3BEB">
            <w:pPr>
              <w:pStyle w:val="TableText"/>
              <w:spacing w:before="0"/>
              <w:cnfStyle w:val="000000000000" w:firstRow="0" w:lastRow="0" w:firstColumn="0" w:lastColumn="0" w:oddVBand="0" w:evenVBand="0" w:oddHBand="0" w:evenHBand="0" w:firstRowFirstColumn="0" w:firstRowLastColumn="0" w:lastRowFirstColumn="0" w:lastRowLastColumn="0"/>
            </w:pPr>
            <w:r>
              <w:t>Build numbers</w:t>
            </w:r>
          </w:p>
        </w:tc>
      </w:tr>
      <w:tr w:rsidR="008B0F9A" w:rsidRPr="002B76E7" w14:paraId="70E46B3D" w14:textId="77777777" w:rsidTr="008B0F9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500" w:type="pct"/>
          </w:tcPr>
          <w:p w14:paraId="573D6021" w14:textId="77777777" w:rsidR="008B0F9A" w:rsidRDefault="004870CE" w:rsidP="004A3BEB">
            <w:pPr>
              <w:spacing w:before="0"/>
              <w:rPr>
                <w:lang w:val="en-AU"/>
              </w:rPr>
            </w:pPr>
            <w:r>
              <w:rPr>
                <w:lang w:val="en-AU"/>
              </w:rPr>
              <w:t>Continue</w:t>
            </w:r>
            <w:r w:rsidR="0011719F" w:rsidRPr="0011719F">
              <w:rPr>
                <w:lang w:val="en-AU"/>
              </w:rPr>
              <w:t xml:space="preserve"> / promote rollout of crew leader training to field officers, identify and fabricate required tools to manage training gaps with existing field officers and group officers</w:t>
            </w:r>
          </w:p>
          <w:p w14:paraId="689DC8D3" w14:textId="77777777" w:rsidR="00BF350C" w:rsidRDefault="00BF350C" w:rsidP="004A3BEB">
            <w:pPr>
              <w:spacing w:before="0"/>
              <w:rPr>
                <w:lang w:val="en-AU"/>
              </w:rPr>
            </w:pPr>
          </w:p>
          <w:p w14:paraId="082E23A4" w14:textId="77777777" w:rsidR="00BF350C" w:rsidRDefault="00BF350C" w:rsidP="004A3BEB">
            <w:pPr>
              <w:spacing w:before="0"/>
              <w:rPr>
                <w:lang w:val="en-AU"/>
              </w:rPr>
            </w:pPr>
          </w:p>
          <w:p w14:paraId="6D1A0E03" w14:textId="77777777" w:rsidR="00BF350C" w:rsidRPr="008B0F9A" w:rsidRDefault="00BF350C" w:rsidP="004A3BEB">
            <w:pPr>
              <w:spacing w:before="0"/>
              <w:rPr>
                <w:lang w:val="en-AU"/>
              </w:rPr>
            </w:pPr>
          </w:p>
        </w:tc>
        <w:tc>
          <w:tcPr>
            <w:tcW w:w="2500" w:type="pct"/>
          </w:tcPr>
          <w:p w14:paraId="1B987537" w14:textId="77777777" w:rsidR="00BF350C" w:rsidRDefault="00BF350C" w:rsidP="004A3BEB">
            <w:pPr>
              <w:pStyle w:val="TableText"/>
              <w:spacing w:before="0"/>
              <w:cnfStyle w:val="000000000000" w:firstRow="0" w:lastRow="0" w:firstColumn="0" w:lastColumn="0" w:oddVBand="0" w:evenVBand="0" w:oddHBand="0" w:evenHBand="0" w:firstRowFirstColumn="0" w:firstRowLastColumn="0" w:lastRowFirstColumn="0" w:lastRowLastColumn="0"/>
            </w:pPr>
            <w:r>
              <w:t>Develop training and assessment tools to manage gaps within underpinning knowledge of field officers.</w:t>
            </w:r>
          </w:p>
          <w:p w14:paraId="42D576A7" w14:textId="77777777" w:rsidR="008B0F9A" w:rsidRDefault="0011719F" w:rsidP="004A3BEB">
            <w:pPr>
              <w:pStyle w:val="TableText"/>
              <w:spacing w:before="0"/>
              <w:cnfStyle w:val="000000000000" w:firstRow="0" w:lastRow="0" w:firstColumn="0" w:lastColumn="0" w:oddVBand="0" w:evenVBand="0" w:oddHBand="0" w:evenHBand="0" w:firstRowFirstColumn="0" w:firstRowLastColumn="0" w:lastRowFirstColumn="0" w:lastRowLastColumn="0"/>
            </w:pPr>
            <w:r>
              <w:t xml:space="preserve">All field officers and group officers qualified to the required level of supervision within the next </w:t>
            </w:r>
            <w:r w:rsidR="00BF350C">
              <w:t>2</w:t>
            </w:r>
            <w:r>
              <w:t xml:space="preserve"> years.</w:t>
            </w:r>
          </w:p>
          <w:p w14:paraId="1235BCF0" w14:textId="77777777" w:rsidR="0011719F" w:rsidRDefault="0011719F" w:rsidP="004A3BEB">
            <w:pPr>
              <w:pStyle w:val="TableText"/>
              <w:spacing w:before="0"/>
              <w:cnfStyle w:val="000000000000" w:firstRow="0" w:lastRow="0" w:firstColumn="0" w:lastColumn="0" w:oddVBand="0" w:evenVBand="0" w:oddHBand="0" w:evenHBand="0" w:firstRowFirstColumn="0" w:firstRowLastColumn="0" w:lastRowFirstColumn="0" w:lastRowLastColumn="0"/>
            </w:pPr>
            <w:r>
              <w:t>Build succession planning within individual brigade to maintain pre requisites for field officer positions.</w:t>
            </w:r>
          </w:p>
          <w:p w14:paraId="329DF59E" w14:textId="77777777" w:rsidR="00BD5899" w:rsidRPr="002B76E7" w:rsidRDefault="00BD5899" w:rsidP="004A3BEB">
            <w:pPr>
              <w:pStyle w:val="TableText"/>
              <w:spacing w:before="0"/>
              <w:cnfStyle w:val="000000000000" w:firstRow="0" w:lastRow="0" w:firstColumn="0" w:lastColumn="0" w:oddVBand="0" w:evenVBand="0" w:oddHBand="0" w:evenHBand="0" w:firstRowFirstColumn="0" w:firstRowLastColumn="0" w:lastRowFirstColumn="0" w:lastRowLastColumn="0"/>
            </w:pPr>
          </w:p>
        </w:tc>
      </w:tr>
    </w:tbl>
    <w:p w14:paraId="05F2EFE3" w14:textId="77777777" w:rsidR="00E045F8" w:rsidRDefault="00E045F8" w:rsidP="008B0F9A">
      <w:pPr>
        <w:spacing w:before="0"/>
      </w:pPr>
    </w:p>
    <w:p w14:paraId="53E97A28" w14:textId="77777777" w:rsidR="0011719F" w:rsidRPr="002B76E7" w:rsidRDefault="0011719F" w:rsidP="008B0F9A">
      <w:pPr>
        <w:spacing w:before="0"/>
      </w:pPr>
    </w:p>
    <w:p w14:paraId="3F002E31" w14:textId="77777777" w:rsidR="00E045F8" w:rsidRPr="002B76E7" w:rsidRDefault="00E045F8" w:rsidP="00E045F8">
      <w:pPr>
        <w:pStyle w:val="Heading1"/>
      </w:pPr>
      <w:bookmarkStart w:id="5" w:name="_Toc248908750"/>
      <w:bookmarkStart w:id="6" w:name="_Toc399328333"/>
      <w:r w:rsidRPr="002B76E7">
        <w:t>Scope</w:t>
      </w:r>
      <w:bookmarkEnd w:id="5"/>
      <w:bookmarkEnd w:id="6"/>
    </w:p>
    <w:p w14:paraId="04F8E998" w14:textId="77777777" w:rsidR="00E045F8" w:rsidRDefault="00F07192" w:rsidP="00A61810">
      <w:pPr>
        <w:jc w:val="both"/>
      </w:pPr>
      <w:r>
        <w:t>The sc</w:t>
      </w:r>
      <w:r w:rsidR="004870CE">
        <w:t>ope of this plan covers the 2019</w:t>
      </w:r>
      <w:r>
        <w:t xml:space="preserve"> calendar year please refer to the </w:t>
      </w:r>
      <w:hyperlink r:id="rId68" w:history="1">
        <w:r w:rsidR="00526A44">
          <w:rPr>
            <w:rStyle w:val="Hyperlink"/>
          </w:rPr>
          <w:t xml:space="preserve">2019 </w:t>
        </w:r>
        <w:r w:rsidR="0010557E" w:rsidRPr="00D34DA7">
          <w:rPr>
            <w:rStyle w:val="Hyperlink"/>
          </w:rPr>
          <w:t xml:space="preserve">Monaro Training </w:t>
        </w:r>
        <w:r w:rsidR="00955349" w:rsidRPr="00D34DA7">
          <w:rPr>
            <w:rStyle w:val="Hyperlink"/>
          </w:rPr>
          <w:t>Action Plan</w:t>
        </w:r>
      </w:hyperlink>
      <w:r w:rsidR="0010557E">
        <w:t xml:space="preserve"> for further details of courses/dates and responsibilities.</w:t>
      </w:r>
    </w:p>
    <w:p w14:paraId="5C260CE3" w14:textId="77777777" w:rsidR="005C6025" w:rsidRDefault="005C6025" w:rsidP="00E045F8"/>
    <w:p w14:paraId="3AC941CC" w14:textId="77777777" w:rsidR="00D34DA7" w:rsidRDefault="00D34DA7" w:rsidP="00E045F8"/>
    <w:p w14:paraId="55EE0713" w14:textId="77777777" w:rsidR="00D34DA7" w:rsidRDefault="00D34DA7" w:rsidP="00E045F8"/>
    <w:p w14:paraId="2792472F" w14:textId="77777777" w:rsidR="00D34DA7" w:rsidRDefault="00D34DA7" w:rsidP="00E045F8"/>
    <w:p w14:paraId="31C1A367" w14:textId="77777777" w:rsidR="00D34DA7" w:rsidRDefault="00D34DA7" w:rsidP="00E045F8"/>
    <w:p w14:paraId="6CA66B46" w14:textId="77777777" w:rsidR="00D34DA7" w:rsidRDefault="00D34DA7" w:rsidP="00E045F8"/>
    <w:p w14:paraId="476E59DC" w14:textId="77777777" w:rsidR="00D34DA7" w:rsidRDefault="00D34DA7" w:rsidP="00E045F8"/>
    <w:p w14:paraId="6F7A2975" w14:textId="77777777" w:rsidR="00D34DA7" w:rsidRDefault="00D34DA7" w:rsidP="00E045F8"/>
    <w:p w14:paraId="3C9553DB" w14:textId="77777777" w:rsidR="00281C84" w:rsidRPr="002B76E7" w:rsidRDefault="00281C84" w:rsidP="00F106E3">
      <w:pPr>
        <w:pStyle w:val="Heading1"/>
      </w:pPr>
      <w:bookmarkStart w:id="7" w:name="_Training_Needs_Analysis"/>
      <w:bookmarkStart w:id="8" w:name="_Toc399328337"/>
      <w:bookmarkEnd w:id="7"/>
      <w:r w:rsidRPr="002B76E7">
        <w:lastRenderedPageBreak/>
        <w:t>Training Needs Analysis</w:t>
      </w:r>
      <w:bookmarkEnd w:id="8"/>
    </w:p>
    <w:p w14:paraId="47BED731" w14:textId="77777777" w:rsidR="003834EE" w:rsidRDefault="001A3981" w:rsidP="00A61810">
      <w:pPr>
        <w:jc w:val="both"/>
      </w:pPr>
      <w:r>
        <w:t>Monaro</w:t>
      </w:r>
      <w:r w:rsidR="00AB2B34">
        <w:t xml:space="preserve"> </w:t>
      </w:r>
      <w:r>
        <w:t>District</w:t>
      </w:r>
      <w:r w:rsidR="003834EE">
        <w:t xml:space="preserve"> has</w:t>
      </w:r>
      <w:r w:rsidR="00AB2B34">
        <w:t xml:space="preserve"> traditionally used an expression of interest </w:t>
      </w:r>
      <w:r>
        <w:t xml:space="preserve">process </w:t>
      </w:r>
      <w:r w:rsidR="00AB2B34">
        <w:t xml:space="preserve">or </w:t>
      </w:r>
      <w:r>
        <w:t xml:space="preserve">individual </w:t>
      </w:r>
      <w:r w:rsidR="00AB2B34">
        <w:t>request</w:t>
      </w:r>
      <w:r>
        <w:t xml:space="preserve">s for training to develop the annual training calendar. </w:t>
      </w:r>
      <w:r w:rsidR="00AB2B34">
        <w:t xml:space="preserve"> </w:t>
      </w:r>
      <w:r w:rsidR="000477BD">
        <w:t xml:space="preserve">This process did not truly reflect the training needs of the brigades </w:t>
      </w:r>
      <w:r w:rsidR="003834EE">
        <w:t xml:space="preserve">required </w:t>
      </w:r>
      <w:r w:rsidR="000477BD">
        <w:t xml:space="preserve">to </w:t>
      </w:r>
      <w:r w:rsidR="003834EE">
        <w:t xml:space="preserve">develop an emergency service. The approach tended only to serve </w:t>
      </w:r>
      <w:r w:rsidR="000477BD">
        <w:t xml:space="preserve">the </w:t>
      </w:r>
      <w:r w:rsidR="003834EE">
        <w:t xml:space="preserve">interests and </w:t>
      </w:r>
      <w:r w:rsidR="000477BD">
        <w:t>wants of individuals</w:t>
      </w:r>
      <w:r w:rsidR="003834EE">
        <w:t xml:space="preserve">. </w:t>
      </w:r>
    </w:p>
    <w:p w14:paraId="7F525C72" w14:textId="77777777" w:rsidR="00ED608D" w:rsidRDefault="00474339" w:rsidP="00ED608D">
      <w:pPr>
        <w:jc w:val="both"/>
      </w:pPr>
      <w:r>
        <w:t>From 2014-2017 a proactive approach for Brigade Training Needs Analysis (BTNA) was used to gauge the requirement of training for brigades</w:t>
      </w:r>
      <w:r w:rsidR="00ED608D">
        <w:t xml:space="preserve">. </w:t>
      </w:r>
      <w:r w:rsidR="00955349">
        <w:t>This</w:t>
      </w:r>
      <w:r w:rsidR="00ED608D">
        <w:t xml:space="preserve"> (BTNA) </w:t>
      </w:r>
      <w:r w:rsidR="00955349">
        <w:t>was issued to the brigades as</w:t>
      </w:r>
      <w:r w:rsidR="00ED608D">
        <w:t xml:space="preserve"> </w:t>
      </w:r>
      <w:proofErr w:type="gramStart"/>
      <w:r w:rsidR="00ED608D">
        <w:t>a</w:t>
      </w:r>
      <w:r w:rsidR="00955349">
        <w:t>n</w:t>
      </w:r>
      <w:r w:rsidR="00ED608D">
        <w:t xml:space="preserve"> excel</w:t>
      </w:r>
      <w:proofErr w:type="gramEnd"/>
      <w:r w:rsidR="00ED608D">
        <w:t xml:space="preserve"> based spreadsheet that li</w:t>
      </w:r>
      <w:r w:rsidR="00955349">
        <w:t>sted</w:t>
      </w:r>
      <w:r w:rsidR="00ED608D">
        <w:t xml:space="preserve"> all current members and the most common courses on offer. Please refer to </w:t>
      </w:r>
      <w:hyperlink r:id="rId69" w:history="1">
        <w:r w:rsidR="00ED608D" w:rsidRPr="00344D87">
          <w:rPr>
            <w:rStyle w:val="Hyperlink"/>
            <w:lang w:val="en-US"/>
          </w:rPr>
          <w:t>Blank Training Needs analysis. PDF</w:t>
        </w:r>
      </w:hyperlink>
      <w:r w:rsidR="00955349">
        <w:t xml:space="preserve"> This spreadsheet </w:t>
      </w:r>
      <w:proofErr w:type="gramStart"/>
      <w:r w:rsidR="00955349">
        <w:t>was</w:t>
      </w:r>
      <w:r w:rsidR="00ED608D">
        <w:t xml:space="preserve"> completed</w:t>
      </w:r>
      <w:proofErr w:type="gramEnd"/>
      <w:r w:rsidR="00ED608D">
        <w:t xml:space="preserve"> by the Training Officer, Captain and other execu</w:t>
      </w:r>
      <w:r w:rsidR="00955349">
        <w:t>tives of the brigade and targeted</w:t>
      </w:r>
      <w:r w:rsidR="00ED608D">
        <w:t xml:space="preserve"> only active members (operational) and the required qualifications to run the brigade safely and efficiently. To complete the </w:t>
      </w:r>
      <w:proofErr w:type="gramStart"/>
      <w:r w:rsidR="00ED608D">
        <w:t>sheet training</w:t>
      </w:r>
      <w:proofErr w:type="gramEnd"/>
      <w:r w:rsidR="00ED608D">
        <w:t xml:space="preserve"> officers only need</w:t>
      </w:r>
      <w:r w:rsidR="00955349">
        <w:t>ed</w:t>
      </w:r>
      <w:r w:rsidR="00ED608D">
        <w:t xml:space="preserve"> to mark the box for the corresponding course and member. Please refer to </w:t>
      </w:r>
      <w:hyperlink r:id="rId70" w:history="1">
        <w:r w:rsidR="00ED608D" w:rsidRPr="00CB2F62">
          <w:rPr>
            <w:rStyle w:val="Hyperlink"/>
          </w:rPr>
          <w:t>Completed Training Needs Analysis example</w:t>
        </w:r>
      </w:hyperlink>
      <w:r w:rsidR="00ED608D">
        <w:t xml:space="preserve">. </w:t>
      </w:r>
    </w:p>
    <w:p w14:paraId="15B185F7" w14:textId="77777777" w:rsidR="00ED608D" w:rsidRDefault="00ED608D" w:rsidP="00ED608D">
      <w:pPr>
        <w:jc w:val="both"/>
      </w:pPr>
      <w:r>
        <w:t xml:space="preserve">Accompanying the Brigade Training Needs Analysis </w:t>
      </w:r>
      <w:r w:rsidR="00955349">
        <w:t>was a</w:t>
      </w:r>
      <w:r>
        <w:t xml:space="preserve"> simplified current list of member qualifications for the b</w:t>
      </w:r>
      <w:r w:rsidR="00955349">
        <w:t>rigade. This served</w:t>
      </w:r>
      <w:r>
        <w:t xml:space="preserve"> two purposes, Training Officers and C</w:t>
      </w:r>
      <w:r w:rsidR="00955349">
        <w:t>aptains could</w:t>
      </w:r>
      <w:r>
        <w:t xml:space="preserve"> scrutinise these qualifications and identify shortfalls in the data i.e. an active member that does not have the minimum qualification of BF. The second use of the </w:t>
      </w:r>
      <w:r w:rsidR="00955349">
        <w:t>qualification list was</w:t>
      </w:r>
      <w:r>
        <w:t xml:space="preserve"> to allow Training Officers to identify active members that require recertification of shelf life qualifications. These members can then </w:t>
      </w:r>
      <w:proofErr w:type="gramStart"/>
      <w:r>
        <w:t>be targeted</w:t>
      </w:r>
      <w:proofErr w:type="gramEnd"/>
      <w:r>
        <w:t xml:space="preserve"> for recertification cours</w:t>
      </w:r>
      <w:r w:rsidR="00955349">
        <w:t>es and ensure currency was</w:t>
      </w:r>
      <w:r>
        <w:t xml:space="preserve"> maintained. Please refer to the qualification example </w:t>
      </w:r>
      <w:hyperlink r:id="rId71" w:history="1">
        <w:r w:rsidRPr="00CB2F62">
          <w:rPr>
            <w:rStyle w:val="Hyperlink"/>
            <w:lang w:val="en-US"/>
          </w:rPr>
          <w:t>Creewah Qualification list. PDF</w:t>
        </w:r>
      </w:hyperlink>
      <w:r>
        <w:t>.</w:t>
      </w:r>
    </w:p>
    <w:p w14:paraId="566D14A5" w14:textId="77777777" w:rsidR="00ED608D" w:rsidRDefault="00ED608D" w:rsidP="00ED608D">
      <w:pPr>
        <w:jc w:val="both"/>
        <w:rPr>
          <w:lang w:val="en-GB"/>
        </w:rPr>
      </w:pPr>
      <w:r>
        <w:rPr>
          <w:lang w:val="en-GB"/>
        </w:rPr>
        <w:t>Once the B</w:t>
      </w:r>
      <w:r w:rsidRPr="00CB2F62">
        <w:rPr>
          <w:lang w:val="en-GB"/>
        </w:rPr>
        <w:t xml:space="preserve">rigade </w:t>
      </w:r>
      <w:r>
        <w:rPr>
          <w:lang w:val="en-GB"/>
        </w:rPr>
        <w:t>T</w:t>
      </w:r>
      <w:r w:rsidRPr="00CB2F62">
        <w:rPr>
          <w:lang w:val="en-GB"/>
        </w:rPr>
        <w:t xml:space="preserve">raining </w:t>
      </w:r>
      <w:r>
        <w:rPr>
          <w:lang w:val="en-GB"/>
        </w:rPr>
        <w:t>N</w:t>
      </w:r>
      <w:r w:rsidRPr="00CB2F62">
        <w:rPr>
          <w:lang w:val="en-GB"/>
        </w:rPr>
        <w:t xml:space="preserve">eeds </w:t>
      </w:r>
      <w:r>
        <w:rPr>
          <w:lang w:val="en-GB"/>
        </w:rPr>
        <w:t>A</w:t>
      </w:r>
      <w:r w:rsidRPr="00CB2F62">
        <w:rPr>
          <w:lang w:val="en-GB"/>
        </w:rPr>
        <w:t xml:space="preserve">nalysis </w:t>
      </w:r>
      <w:r w:rsidR="00955349">
        <w:rPr>
          <w:lang w:val="en-GB"/>
        </w:rPr>
        <w:t>was</w:t>
      </w:r>
      <w:r w:rsidRPr="00CB2F62">
        <w:rPr>
          <w:lang w:val="en-GB"/>
        </w:rPr>
        <w:t xml:space="preserve"> completed and returned t</w:t>
      </w:r>
      <w:r w:rsidR="00955349">
        <w:rPr>
          <w:lang w:val="en-GB"/>
        </w:rPr>
        <w:t xml:space="preserve">o L&amp;D all of this information </w:t>
      </w:r>
      <w:proofErr w:type="gramStart"/>
      <w:r w:rsidR="00955349">
        <w:rPr>
          <w:lang w:val="en-GB"/>
        </w:rPr>
        <w:t>was</w:t>
      </w:r>
      <w:r w:rsidRPr="00CB2F62">
        <w:rPr>
          <w:lang w:val="en-GB"/>
        </w:rPr>
        <w:t xml:space="preserve"> compiled</w:t>
      </w:r>
      <w:proofErr w:type="gramEnd"/>
      <w:r w:rsidRPr="00CB2F62">
        <w:rPr>
          <w:lang w:val="en-GB"/>
        </w:rPr>
        <w:t>, analysed</w:t>
      </w:r>
      <w:r w:rsidR="00955349">
        <w:rPr>
          <w:lang w:val="en-GB"/>
        </w:rPr>
        <w:t xml:space="preserve"> to confirm prerequisites and was</w:t>
      </w:r>
      <w:r w:rsidRPr="00CB2F62">
        <w:rPr>
          <w:lang w:val="en-GB"/>
        </w:rPr>
        <w:t xml:space="preserve"> used to form the basis of the training calendar in the subsequent year.</w:t>
      </w:r>
    </w:p>
    <w:p w14:paraId="31BDD575" w14:textId="77777777" w:rsidR="00F136EA" w:rsidRPr="0074694B" w:rsidRDefault="00955349" w:rsidP="00F136EA">
      <w:pPr>
        <w:pStyle w:val="TableNormalRow"/>
        <w:rPr>
          <w:rStyle w:val="Hyperlink"/>
          <w:lang w:val="en-US"/>
        </w:rPr>
      </w:pPr>
      <w:r>
        <w:rPr>
          <w:lang w:val="en-GB"/>
        </w:rPr>
        <w:t>This data was</w:t>
      </w:r>
      <w:r w:rsidR="00ED608D">
        <w:rPr>
          <w:lang w:val="en-GB"/>
        </w:rPr>
        <w:t xml:space="preserve"> recorded in </w:t>
      </w:r>
      <w:r w:rsidR="00EF1957">
        <w:rPr>
          <w:lang w:val="en-GB"/>
        </w:rPr>
        <w:t>an</w:t>
      </w:r>
      <w:r w:rsidR="00ED608D">
        <w:rPr>
          <w:lang w:val="en-GB"/>
        </w:rPr>
        <w:t xml:space="preserve"> excel spreadsheet and filtered to determine what courses need</w:t>
      </w:r>
      <w:r>
        <w:rPr>
          <w:lang w:val="en-GB"/>
        </w:rPr>
        <w:t>ed</w:t>
      </w:r>
      <w:r w:rsidR="00ED608D">
        <w:rPr>
          <w:lang w:val="en-GB"/>
        </w:rPr>
        <w:t xml:space="preserve"> prioritising, where courses should be delivered and the amount o</w:t>
      </w:r>
      <w:r>
        <w:rPr>
          <w:lang w:val="en-GB"/>
        </w:rPr>
        <w:t xml:space="preserve">f courses required. This data </w:t>
      </w:r>
      <w:proofErr w:type="gramStart"/>
      <w:r>
        <w:rPr>
          <w:lang w:val="en-GB"/>
        </w:rPr>
        <w:t>was</w:t>
      </w:r>
      <w:r w:rsidR="00ED608D">
        <w:rPr>
          <w:lang w:val="en-GB"/>
        </w:rPr>
        <w:t xml:space="preserve"> primarily used</w:t>
      </w:r>
      <w:proofErr w:type="gramEnd"/>
      <w:r w:rsidR="00ED608D">
        <w:rPr>
          <w:lang w:val="en-GB"/>
        </w:rPr>
        <w:t xml:space="preserve"> to provide member numbers fo</w:t>
      </w:r>
      <w:r>
        <w:rPr>
          <w:lang w:val="en-GB"/>
        </w:rPr>
        <w:t>r courses as a guide only and was</w:t>
      </w:r>
      <w:r w:rsidR="00ED608D">
        <w:rPr>
          <w:lang w:val="en-GB"/>
        </w:rPr>
        <w:t xml:space="preserve"> not a nomination process.  There has been a sustained effort to provide brigades with the required mainstream </w:t>
      </w:r>
      <w:r w:rsidR="00F33490">
        <w:rPr>
          <w:lang w:val="en-GB"/>
        </w:rPr>
        <w:t>qualifications over the last 2-4</w:t>
      </w:r>
      <w:r w:rsidR="00ED608D">
        <w:rPr>
          <w:lang w:val="en-GB"/>
        </w:rPr>
        <w:t xml:space="preserve"> years. Please refer to </w:t>
      </w:r>
      <w:r w:rsidR="00F136EA">
        <w:fldChar w:fldCharType="begin"/>
      </w:r>
      <w:r w:rsidR="00F136EA">
        <w:instrText>HYPERLINK "\\\\SVCOOM-FILE01\\LocalData\\Staff\\Electronic Filing\\Learning and Development\\L&amp;D000 Training Work Plans\\Training Plans\\2019\\2019 References\\Total Competencies 2010-2018.docx"</w:instrText>
      </w:r>
      <w:r w:rsidR="00F136EA">
        <w:fldChar w:fldCharType="separate"/>
      </w:r>
      <w:r w:rsidR="00F136EA" w:rsidRPr="0074694B">
        <w:rPr>
          <w:rStyle w:val="Hyperlink"/>
          <w:lang w:val="en-US"/>
        </w:rPr>
        <w:t>Quali</w:t>
      </w:r>
      <w:r w:rsidR="00F136EA">
        <w:rPr>
          <w:rStyle w:val="Hyperlink"/>
          <w:lang w:val="en-US"/>
        </w:rPr>
        <w:t>fications Delivered 2010-2018</w:t>
      </w:r>
      <w:r w:rsidR="00F136EA" w:rsidRPr="0074694B">
        <w:rPr>
          <w:rStyle w:val="Hyperlink"/>
          <w:lang w:val="en-US"/>
        </w:rPr>
        <w:t>. PDF.</w:t>
      </w:r>
    </w:p>
    <w:p w14:paraId="5AB2C956" w14:textId="77777777" w:rsidR="00ED608D" w:rsidRDefault="00F136EA" w:rsidP="00F136EA">
      <w:pPr>
        <w:jc w:val="both"/>
        <w:rPr>
          <w:lang w:val="en-GB"/>
        </w:rPr>
      </w:pPr>
      <w:r>
        <w:fldChar w:fldCharType="end"/>
      </w:r>
      <w:r w:rsidR="00ED608D">
        <w:t xml:space="preserve">. </w:t>
      </w:r>
    </w:p>
    <w:p w14:paraId="17E2CE4C" w14:textId="77777777" w:rsidR="00ED608D" w:rsidRDefault="00ED608D" w:rsidP="00ED608D">
      <w:pPr>
        <w:jc w:val="both"/>
        <w:rPr>
          <w:rStyle w:val="Hyperlink"/>
          <w:lang w:val="en-US"/>
        </w:rPr>
      </w:pPr>
      <w:r w:rsidRPr="00CB2F62">
        <w:rPr>
          <w:lang w:val="en-GB"/>
        </w:rPr>
        <w:t xml:space="preserve"> A flowchart and timeline of </w:t>
      </w:r>
      <w:r>
        <w:rPr>
          <w:lang w:val="en-GB"/>
        </w:rPr>
        <w:t xml:space="preserve">the </w:t>
      </w:r>
      <w:r w:rsidRPr="00CB2F62">
        <w:rPr>
          <w:lang w:val="en-GB"/>
        </w:rPr>
        <w:t>required steps for developin</w:t>
      </w:r>
      <w:r w:rsidR="00F33490">
        <w:rPr>
          <w:lang w:val="en-GB"/>
        </w:rPr>
        <w:t xml:space="preserve">g the Monaro training calendar </w:t>
      </w:r>
      <w:proofErr w:type="gramStart"/>
      <w:r w:rsidR="00F33490">
        <w:rPr>
          <w:lang w:val="en-GB"/>
        </w:rPr>
        <w:t>was</w:t>
      </w:r>
      <w:r>
        <w:rPr>
          <w:lang w:val="en-GB"/>
        </w:rPr>
        <w:t xml:space="preserve"> provided</w:t>
      </w:r>
      <w:proofErr w:type="gramEnd"/>
      <w:r>
        <w:rPr>
          <w:lang w:val="en-GB"/>
        </w:rPr>
        <w:t xml:space="preserve"> to the Training Officers. Please refer to </w:t>
      </w:r>
      <w:hyperlink r:id="rId72" w:history="1">
        <w:r w:rsidRPr="002F64F5">
          <w:rPr>
            <w:rStyle w:val="Hyperlink"/>
            <w:lang w:val="en-US"/>
          </w:rPr>
          <w:t>Training Flowchart and Timeline. PDF</w:t>
        </w:r>
      </w:hyperlink>
    </w:p>
    <w:p w14:paraId="7310FC38" w14:textId="77777777" w:rsidR="0093266F" w:rsidRDefault="0093266F" w:rsidP="00ED608D">
      <w:pPr>
        <w:jc w:val="both"/>
        <w:rPr>
          <w:rStyle w:val="Hyperlink"/>
          <w:lang w:val="en-US"/>
        </w:rPr>
      </w:pPr>
    </w:p>
    <w:p w14:paraId="6DA8DC8A" w14:textId="77777777" w:rsidR="0093266F" w:rsidRDefault="0093266F" w:rsidP="0093266F">
      <w:pPr>
        <w:jc w:val="both"/>
        <w:rPr>
          <w:b/>
        </w:rPr>
      </w:pPr>
      <w:r w:rsidRPr="003834EE">
        <w:rPr>
          <w:b/>
        </w:rPr>
        <w:t xml:space="preserve">Brigade Training Needs Analysis </w:t>
      </w:r>
    </w:p>
    <w:p w14:paraId="02217F11" w14:textId="77777777" w:rsidR="0093266F" w:rsidRDefault="0093266F" w:rsidP="00ED608D">
      <w:pPr>
        <w:jc w:val="both"/>
      </w:pPr>
    </w:p>
    <w:p w14:paraId="5A145610" w14:textId="77777777" w:rsidR="009C5218" w:rsidRDefault="00A56CDC" w:rsidP="009C5218">
      <w:pPr>
        <w:jc w:val="both"/>
      </w:pPr>
      <w:r>
        <w:t>Unfortunately,</w:t>
      </w:r>
      <w:r w:rsidR="00C17E0A">
        <w:t xml:space="preserve"> low returns of the above mentioned spreadsheet (BTNA) from </w:t>
      </w:r>
      <w:r w:rsidR="00F33490">
        <w:t xml:space="preserve">brigades, less than 25%. Meant the TNA of brigades </w:t>
      </w:r>
      <w:proofErr w:type="gramStart"/>
      <w:r w:rsidR="00F33490">
        <w:t>was again not truly reflected</w:t>
      </w:r>
      <w:proofErr w:type="gramEnd"/>
      <w:r w:rsidR="009C5218">
        <w:t>.</w:t>
      </w:r>
      <w:r w:rsidR="009C5218" w:rsidRPr="009C5218">
        <w:t xml:space="preserve"> </w:t>
      </w:r>
      <w:r w:rsidR="009C5218">
        <w:t xml:space="preserve">Following consultation with the Training Advisory Group (TAG) a decision </w:t>
      </w:r>
      <w:proofErr w:type="gramStart"/>
      <w:r w:rsidR="009C5218">
        <w:t>was made</w:t>
      </w:r>
      <w:proofErr w:type="gramEnd"/>
      <w:r w:rsidR="009C5218">
        <w:t xml:space="preserve"> to have the members of the TAG that deliver, assess or instruct </w:t>
      </w:r>
      <w:r>
        <w:t xml:space="preserve">at courses reflect the needs of brigades for training. </w:t>
      </w:r>
    </w:p>
    <w:p w14:paraId="59368811" w14:textId="77777777" w:rsidR="00A56CDC" w:rsidRDefault="00A56CDC" w:rsidP="009C5218">
      <w:pPr>
        <w:jc w:val="both"/>
      </w:pPr>
      <w:r>
        <w:t xml:space="preserve">This not only provides a brigade view of the courses that are required to meet the </w:t>
      </w:r>
      <w:proofErr w:type="gramStart"/>
      <w:r>
        <w:t>brigades</w:t>
      </w:r>
      <w:proofErr w:type="gramEnd"/>
      <w:r>
        <w:t xml:space="preserve"> needs, but also gives the training team capability to deliver as the training team must have </w:t>
      </w:r>
      <w:r w:rsidR="0093266F">
        <w:t>provided</w:t>
      </w:r>
      <w:r>
        <w:t xml:space="preserve"> a Lead instructor</w:t>
      </w:r>
      <w:r w:rsidR="00C17E0A">
        <w:t xml:space="preserve"> and assist instructors to deliver the courses.</w:t>
      </w:r>
    </w:p>
    <w:p w14:paraId="1C0EE65E" w14:textId="77777777" w:rsidR="00A56CDC" w:rsidRPr="00F33490" w:rsidRDefault="00A56CDC" w:rsidP="009C5218">
      <w:pPr>
        <w:jc w:val="both"/>
      </w:pPr>
      <w:r>
        <w:t xml:space="preserve">Please refer to the new </w:t>
      </w:r>
      <w:hyperlink r:id="rId73" w:history="1">
        <w:r w:rsidR="0093266F" w:rsidRPr="0093266F">
          <w:rPr>
            <w:rStyle w:val="Hyperlink"/>
          </w:rPr>
          <w:t>Training Flowchart and Timeline V2 2017</w:t>
        </w:r>
      </w:hyperlink>
    </w:p>
    <w:p w14:paraId="02A87719" w14:textId="77777777" w:rsidR="00F33490" w:rsidRDefault="009C5218" w:rsidP="00A61810">
      <w:pPr>
        <w:jc w:val="both"/>
        <w:rPr>
          <w:b/>
        </w:rPr>
      </w:pPr>
      <w:r>
        <w:t xml:space="preserve"> </w:t>
      </w:r>
    </w:p>
    <w:p w14:paraId="13EDB07C" w14:textId="77777777" w:rsidR="003834EE" w:rsidRPr="002B31FA" w:rsidRDefault="002B31FA" w:rsidP="00A61810">
      <w:pPr>
        <w:jc w:val="both"/>
        <w:rPr>
          <w:b/>
        </w:rPr>
      </w:pPr>
      <w:r w:rsidRPr="002B31FA">
        <w:rPr>
          <w:b/>
        </w:rPr>
        <w:t>B</w:t>
      </w:r>
      <w:r w:rsidR="00C34339">
        <w:rPr>
          <w:b/>
        </w:rPr>
        <w:t xml:space="preserve">ush </w:t>
      </w:r>
      <w:r w:rsidRPr="002B31FA">
        <w:rPr>
          <w:b/>
        </w:rPr>
        <w:t>F</w:t>
      </w:r>
      <w:r w:rsidR="00C34339">
        <w:rPr>
          <w:b/>
        </w:rPr>
        <w:t>ire-fighter Qualification</w:t>
      </w:r>
      <w:r w:rsidRPr="002B31FA">
        <w:rPr>
          <w:b/>
        </w:rPr>
        <w:t xml:space="preserve"> Gap </w:t>
      </w:r>
    </w:p>
    <w:p w14:paraId="20983395" w14:textId="77777777" w:rsidR="0010557E" w:rsidRDefault="002B31FA" w:rsidP="00A61810">
      <w:pPr>
        <w:jc w:val="both"/>
      </w:pPr>
      <w:r>
        <w:t>A</w:t>
      </w:r>
      <w:r w:rsidR="0010557E">
        <w:t xml:space="preserve"> </w:t>
      </w:r>
      <w:r>
        <w:t xml:space="preserve">significant amount of time and effort </w:t>
      </w:r>
      <w:proofErr w:type="gramStart"/>
      <w:r>
        <w:t>has been allocated</w:t>
      </w:r>
      <w:proofErr w:type="gramEnd"/>
      <w:r>
        <w:t xml:space="preserve"> in recent years to</w:t>
      </w:r>
      <w:r w:rsidR="0010557E">
        <w:t xml:space="preserve"> quantify and complet</w:t>
      </w:r>
      <w:r>
        <w:t>e</w:t>
      </w:r>
      <w:r w:rsidR="0010557E">
        <w:t xml:space="preserve"> qualifications that were not finalised</w:t>
      </w:r>
      <w:r>
        <w:t xml:space="preserve">. This includes completing the Bush Fire-fighter qualifications for </w:t>
      </w:r>
      <w:r w:rsidR="00A65488">
        <w:t xml:space="preserve">approximately 100 </w:t>
      </w:r>
      <w:r>
        <w:t>members.</w:t>
      </w:r>
      <w:r w:rsidR="0010557E">
        <w:t xml:space="preserve"> </w:t>
      </w:r>
    </w:p>
    <w:p w14:paraId="09FF9DE5" w14:textId="77777777" w:rsidR="005446D2" w:rsidRDefault="0010557E" w:rsidP="00A61810">
      <w:pPr>
        <w:jc w:val="both"/>
      </w:pPr>
      <w:r>
        <w:t xml:space="preserve">Procedures and tools </w:t>
      </w:r>
      <w:proofErr w:type="gramStart"/>
      <w:r w:rsidR="005446D2">
        <w:t>have been</w:t>
      </w:r>
      <w:r>
        <w:t xml:space="preserve"> developed</w:t>
      </w:r>
      <w:proofErr w:type="gramEnd"/>
      <w:r>
        <w:t xml:space="preserve"> </w:t>
      </w:r>
      <w:r w:rsidR="005446D2">
        <w:t xml:space="preserve">that enabled members </w:t>
      </w:r>
      <w:r>
        <w:t xml:space="preserve">to </w:t>
      </w:r>
      <w:r w:rsidR="005446D2">
        <w:t xml:space="preserve">be </w:t>
      </w:r>
      <w:r>
        <w:t>identif</w:t>
      </w:r>
      <w:r w:rsidR="005446D2">
        <w:t xml:space="preserve">ied and then targeted to </w:t>
      </w:r>
      <w:r>
        <w:t xml:space="preserve">complete their training </w:t>
      </w:r>
      <w:r w:rsidR="002B31FA">
        <w:t xml:space="preserve">consistent with service standards </w:t>
      </w:r>
      <w:r w:rsidR="005446D2">
        <w:t>to</w:t>
      </w:r>
      <w:r>
        <w:t xml:space="preserve"> minimise the exposure and risk to NSW RFS. </w:t>
      </w:r>
    </w:p>
    <w:p w14:paraId="2E590799" w14:textId="77777777" w:rsidR="0010557E" w:rsidRDefault="00F2361C" w:rsidP="00A61810">
      <w:pPr>
        <w:jc w:val="both"/>
      </w:pPr>
      <w:r>
        <w:t>This work is ongoing and all opportunities to identify BF theory trained members or long serving active members with competency based ski</w:t>
      </w:r>
      <w:r w:rsidR="00D67496">
        <w:t xml:space="preserve">ll levels </w:t>
      </w:r>
      <w:proofErr w:type="gramStart"/>
      <w:r w:rsidR="00D67496">
        <w:t>are acted</w:t>
      </w:r>
      <w:proofErr w:type="gramEnd"/>
      <w:r w:rsidR="00D67496">
        <w:t xml:space="preserve"> upon. A BF C</w:t>
      </w:r>
      <w:r>
        <w:t xml:space="preserve">ompetency Booklet </w:t>
      </w:r>
      <w:proofErr w:type="gramStart"/>
      <w:r>
        <w:t>is used</w:t>
      </w:r>
      <w:proofErr w:type="gramEnd"/>
      <w:r>
        <w:t xml:space="preserve"> to record and ensure current competency skills have been met. </w:t>
      </w:r>
      <w:r w:rsidRPr="00F2361C">
        <w:t xml:space="preserve">Please refer to the </w:t>
      </w:r>
      <w:hyperlink r:id="rId74" w:history="1">
        <w:r w:rsidRPr="00F2361C">
          <w:rPr>
            <w:rStyle w:val="Hyperlink"/>
          </w:rPr>
          <w:t>BF Competency Checklist</w:t>
        </w:r>
      </w:hyperlink>
      <w:r w:rsidR="00C34339">
        <w:t>.</w:t>
      </w:r>
    </w:p>
    <w:p w14:paraId="28855545" w14:textId="77777777" w:rsidR="003C2092" w:rsidRDefault="003C2092" w:rsidP="00A61810">
      <w:pPr>
        <w:jc w:val="both"/>
        <w:rPr>
          <w:b/>
        </w:rPr>
      </w:pPr>
    </w:p>
    <w:p w14:paraId="1E2505FF" w14:textId="77777777" w:rsidR="003C2092" w:rsidRDefault="003C2092" w:rsidP="00A61810">
      <w:pPr>
        <w:jc w:val="both"/>
        <w:rPr>
          <w:b/>
        </w:rPr>
      </w:pPr>
    </w:p>
    <w:p w14:paraId="0D63B785" w14:textId="77777777" w:rsidR="00E37E89" w:rsidRDefault="00E37E89" w:rsidP="00A61810">
      <w:pPr>
        <w:jc w:val="both"/>
        <w:rPr>
          <w:b/>
        </w:rPr>
      </w:pPr>
    </w:p>
    <w:p w14:paraId="45841F6A" w14:textId="77777777" w:rsidR="00C34339" w:rsidRPr="00C34339" w:rsidRDefault="00C34339" w:rsidP="00A61810">
      <w:pPr>
        <w:jc w:val="both"/>
        <w:rPr>
          <w:b/>
        </w:rPr>
      </w:pPr>
      <w:r w:rsidRPr="00C34339">
        <w:rPr>
          <w:b/>
        </w:rPr>
        <w:lastRenderedPageBreak/>
        <w:t>Trainer Workshop</w:t>
      </w:r>
    </w:p>
    <w:p w14:paraId="78B604E3" w14:textId="77777777" w:rsidR="0010557E" w:rsidRDefault="0010557E" w:rsidP="00A61810">
      <w:pPr>
        <w:jc w:val="both"/>
      </w:pPr>
      <w:r>
        <w:t xml:space="preserve">A Trainer workshop </w:t>
      </w:r>
      <w:proofErr w:type="gramStart"/>
      <w:r>
        <w:t>was developed</w:t>
      </w:r>
      <w:proofErr w:type="gramEnd"/>
      <w:r>
        <w:t xml:space="preserve"> to explain the process to the training officers and was delivered across the </w:t>
      </w:r>
      <w:r w:rsidR="00C34339">
        <w:t>D</w:t>
      </w:r>
      <w:r>
        <w:t>istrict in 2015.</w:t>
      </w:r>
      <w:r w:rsidR="00DB1E71">
        <w:t xml:space="preserve"> Please refer to the </w:t>
      </w:r>
      <w:hyperlink r:id="rId75" w:history="1">
        <w:r w:rsidR="00DB1E71" w:rsidRPr="00DB1E71">
          <w:rPr>
            <w:rStyle w:val="Hyperlink"/>
            <w:lang w:val="en-US"/>
          </w:rPr>
          <w:t>Joining Instructions Training Officer workshop Agenda</w:t>
        </w:r>
      </w:hyperlink>
      <w:r w:rsidR="00C34339">
        <w:t>.</w:t>
      </w:r>
    </w:p>
    <w:p w14:paraId="79E6816E" w14:textId="77777777" w:rsidR="0010557E" w:rsidRDefault="0010557E" w:rsidP="00A61810">
      <w:pPr>
        <w:jc w:val="both"/>
      </w:pPr>
      <w:r>
        <w:t xml:space="preserve">This workshop highlighted the issues with the training and provided solutions that </w:t>
      </w:r>
      <w:proofErr w:type="gramStart"/>
      <w:r>
        <w:t>could be implemented</w:t>
      </w:r>
      <w:proofErr w:type="gramEnd"/>
      <w:r>
        <w:t xml:space="preserve"> within the team.</w:t>
      </w:r>
      <w:r w:rsidR="00DB1E71">
        <w:t xml:space="preserve"> Please refer to the</w:t>
      </w:r>
      <w:r w:rsidR="00DB1E71" w:rsidRPr="00DB1E71">
        <w:t xml:space="preserve"> </w:t>
      </w:r>
      <w:hyperlink r:id="rId76" w:history="1">
        <w:r w:rsidR="00DB1E71" w:rsidRPr="002F64F5">
          <w:rPr>
            <w:rStyle w:val="Hyperlink"/>
            <w:lang w:val="en-US"/>
          </w:rPr>
          <w:t>Training officer Workshop. PDF</w:t>
        </w:r>
      </w:hyperlink>
    </w:p>
    <w:p w14:paraId="1B005AAA" w14:textId="77777777" w:rsidR="00C34339" w:rsidRPr="00C34339" w:rsidRDefault="00C34339" w:rsidP="00A61810">
      <w:pPr>
        <w:jc w:val="both"/>
        <w:rPr>
          <w:b/>
        </w:rPr>
      </w:pPr>
      <w:r w:rsidRPr="00C34339">
        <w:rPr>
          <w:b/>
        </w:rPr>
        <w:t>Training Advisory Group</w:t>
      </w:r>
    </w:p>
    <w:p w14:paraId="77A2EF6A" w14:textId="77777777" w:rsidR="0061198C" w:rsidRDefault="0010557E" w:rsidP="00A61810">
      <w:pPr>
        <w:jc w:val="both"/>
      </w:pPr>
      <w:r>
        <w:t xml:space="preserve">The Monaro Regional Training Advisory Group </w:t>
      </w:r>
      <w:proofErr w:type="gramStart"/>
      <w:r>
        <w:t>was</w:t>
      </w:r>
      <w:r w:rsidR="007835BF">
        <w:t xml:space="preserve"> r</w:t>
      </w:r>
      <w:r w:rsidR="00DB1E71">
        <w:t>einitiated</w:t>
      </w:r>
      <w:proofErr w:type="gramEnd"/>
      <w:r w:rsidR="00DB1E71">
        <w:t xml:space="preserve"> at this time and interest gauged in regard</w:t>
      </w:r>
      <w:r w:rsidR="0061198C">
        <w:t>s to instructors and assessors and a possible list of Trainers developed.</w:t>
      </w:r>
    </w:p>
    <w:p w14:paraId="40C7B689" w14:textId="77777777" w:rsidR="0010557E" w:rsidRDefault="0061198C" w:rsidP="00A61810">
      <w:pPr>
        <w:jc w:val="both"/>
      </w:pPr>
      <w:r>
        <w:t xml:space="preserve">A list of </w:t>
      </w:r>
      <w:r w:rsidR="00D67496">
        <w:t>Training O</w:t>
      </w:r>
      <w:r>
        <w:t xml:space="preserve">fficers and interested instructors and qualification based Training Advisory Group members </w:t>
      </w:r>
      <w:proofErr w:type="gramStart"/>
      <w:r>
        <w:t>were formed</w:t>
      </w:r>
      <w:proofErr w:type="gramEnd"/>
      <w:r>
        <w:t xml:space="preserve"> during these workshops. A coordinator for each qualification TAG </w:t>
      </w:r>
      <w:proofErr w:type="gramStart"/>
      <w:r>
        <w:t>was voted in</w:t>
      </w:r>
      <w:proofErr w:type="gramEnd"/>
      <w:r>
        <w:t xml:space="preserve"> at the first Monaro TAG meeting. Please refer to </w:t>
      </w:r>
      <w:hyperlink r:id="rId77" w:history="1">
        <w:r w:rsidRPr="0061198C">
          <w:rPr>
            <w:rStyle w:val="Hyperlink"/>
            <w:lang w:val="en-US"/>
          </w:rPr>
          <w:t>Trainers and training officers</w:t>
        </w:r>
      </w:hyperlink>
    </w:p>
    <w:p w14:paraId="48B27784" w14:textId="77777777" w:rsidR="001D630E" w:rsidRDefault="006D0E6E" w:rsidP="001A23C9">
      <w:pPr>
        <w:rPr>
          <w:b/>
        </w:rPr>
      </w:pPr>
      <w:r w:rsidRPr="006D0E6E">
        <w:rPr>
          <w:b/>
        </w:rPr>
        <w:t>Delivery of training to National Parks and Wildlife</w:t>
      </w:r>
      <w:r w:rsidR="007835BF">
        <w:rPr>
          <w:b/>
        </w:rPr>
        <w:t xml:space="preserve"> Staff</w:t>
      </w:r>
    </w:p>
    <w:p w14:paraId="019FE351" w14:textId="77777777" w:rsidR="006D0E6E" w:rsidRDefault="006D0E6E" w:rsidP="001A23C9">
      <w:r w:rsidRPr="006D0E6E">
        <w:t xml:space="preserve">During </w:t>
      </w:r>
      <w:r>
        <w:t xml:space="preserve">late </w:t>
      </w:r>
      <w:r w:rsidRPr="006D0E6E">
        <w:t xml:space="preserve">2018 the </w:t>
      </w:r>
      <w:r>
        <w:t xml:space="preserve">Monaro </w:t>
      </w:r>
      <w:r w:rsidRPr="006D0E6E">
        <w:t>TAG were approached to deliver chainsaw training to local NPWS crews</w:t>
      </w:r>
      <w:r>
        <w:t xml:space="preserve"> that are very </w:t>
      </w:r>
      <w:r w:rsidR="00677B29">
        <w:t>dissatisfied</w:t>
      </w:r>
      <w:r>
        <w:t xml:space="preserve"> with the level of training being delivered to them</w:t>
      </w:r>
      <w:r w:rsidR="00677B29">
        <w:t xml:space="preserve"> from private providers</w:t>
      </w:r>
      <w:r>
        <w:t>. As the NPWS are a stakeholder within the Bushfire Management Committee BFMC this train</w:t>
      </w:r>
      <w:r w:rsidR="00677B29">
        <w:t>in</w:t>
      </w:r>
      <w:r>
        <w:t xml:space="preserve">g can take place without the requirement for corporate processes and </w:t>
      </w:r>
      <w:proofErr w:type="gramStart"/>
      <w:r>
        <w:t>can be delivered</w:t>
      </w:r>
      <w:proofErr w:type="gramEnd"/>
      <w:r>
        <w:t xml:space="preserve"> free of charge.</w:t>
      </w:r>
    </w:p>
    <w:p w14:paraId="6DE03E2A" w14:textId="77777777" w:rsidR="00677B29" w:rsidRDefault="00677B29" w:rsidP="001A23C9">
      <w:r>
        <w:t xml:space="preserve">In November 2018 a Trim and </w:t>
      </w:r>
      <w:proofErr w:type="gramStart"/>
      <w:r>
        <w:t>Crosscut</w:t>
      </w:r>
      <w:proofErr w:type="gramEnd"/>
      <w:r>
        <w:t xml:space="preserve"> recertification course was held in Bombala for 7 NPWS staff. This course was a result of prioritising local NPWS needs for XCUT resourcing for this coming fire season. Further training prioritising advanced fallers requiring recertification will take place in the coming weeks utilising areas of known problem trees within the Yankees Gap fire ground area.</w:t>
      </w:r>
    </w:p>
    <w:p w14:paraId="4EBDC3C0" w14:textId="77777777" w:rsidR="006D0E6E" w:rsidRPr="006D0E6E" w:rsidRDefault="006D0E6E" w:rsidP="001A23C9">
      <w:pPr>
        <w:rPr>
          <w:b/>
        </w:rPr>
      </w:pPr>
      <w:r>
        <w:t xml:space="preserve"> </w:t>
      </w:r>
    </w:p>
    <w:p w14:paraId="610B70BE" w14:textId="77777777" w:rsidR="000144E8" w:rsidRPr="002B76E7" w:rsidRDefault="000144E8" w:rsidP="000144E8">
      <w:pPr>
        <w:pStyle w:val="Heading1"/>
      </w:pPr>
      <w:r w:rsidRPr="002B76E7">
        <w:t>Training Preparation</w:t>
      </w:r>
    </w:p>
    <w:p w14:paraId="0EF11A9E" w14:textId="77777777" w:rsidR="000144E8" w:rsidRDefault="000144E8" w:rsidP="00A61810">
      <w:pPr>
        <w:jc w:val="both"/>
      </w:pPr>
      <w:r>
        <w:t>Once the courses have been loa</w:t>
      </w:r>
      <w:r w:rsidR="00D67496">
        <w:t>ded into SAP LSO, Brigades and T</w:t>
      </w:r>
      <w:r>
        <w:t xml:space="preserve">raining </w:t>
      </w:r>
      <w:r w:rsidR="00D67496">
        <w:t>O</w:t>
      </w:r>
      <w:r>
        <w:t xml:space="preserve">fficers </w:t>
      </w:r>
      <w:proofErr w:type="gramStart"/>
      <w:r>
        <w:t>are advised</w:t>
      </w:r>
      <w:proofErr w:type="gramEnd"/>
      <w:r>
        <w:t xml:space="preserve"> via email</w:t>
      </w:r>
      <w:r w:rsidR="00756110">
        <w:t xml:space="preserve">. </w:t>
      </w:r>
      <w:r>
        <w:t xml:space="preserve"> </w:t>
      </w:r>
      <w:r w:rsidR="00756110">
        <w:t>A</w:t>
      </w:r>
      <w:r>
        <w:t xml:space="preserve"> </w:t>
      </w:r>
      <w:r w:rsidR="00756110">
        <w:t xml:space="preserve">soft copy of the </w:t>
      </w:r>
      <w:r>
        <w:t xml:space="preserve">training calendar </w:t>
      </w:r>
      <w:proofErr w:type="gramStart"/>
      <w:r>
        <w:t>is provided</w:t>
      </w:r>
      <w:proofErr w:type="gramEnd"/>
      <w:r>
        <w:t xml:space="preserve"> electronically </w:t>
      </w:r>
      <w:r w:rsidR="00756110">
        <w:t xml:space="preserve">to all Brigades, Captains, and </w:t>
      </w:r>
      <w:r w:rsidR="00D67496">
        <w:t>T</w:t>
      </w:r>
      <w:r w:rsidR="00756110">
        <w:t xml:space="preserve">raining </w:t>
      </w:r>
      <w:r w:rsidR="00D67496">
        <w:t>O</w:t>
      </w:r>
      <w:r w:rsidR="00756110">
        <w:t>fficers. Two</w:t>
      </w:r>
      <w:r>
        <w:t xml:space="preserve"> </w:t>
      </w:r>
      <w:r w:rsidR="00756110">
        <w:t>A3 hardcopies</w:t>
      </w:r>
      <w:r>
        <w:t xml:space="preserve"> </w:t>
      </w:r>
      <w:proofErr w:type="gramStart"/>
      <w:r>
        <w:t xml:space="preserve">are </w:t>
      </w:r>
      <w:r w:rsidR="00756110">
        <w:t xml:space="preserve">also </w:t>
      </w:r>
      <w:r>
        <w:t>posted</w:t>
      </w:r>
      <w:proofErr w:type="gramEnd"/>
      <w:r>
        <w:t xml:space="preserve"> to all </w:t>
      </w:r>
      <w:r w:rsidR="00756110">
        <w:t>B</w:t>
      </w:r>
      <w:r>
        <w:t xml:space="preserve">rigades </w:t>
      </w:r>
      <w:r w:rsidR="00756110">
        <w:t>Stations.</w:t>
      </w:r>
      <w:r w:rsidR="005A04F8">
        <w:t xml:space="preserve"> A page a</w:t>
      </w:r>
      <w:r w:rsidR="00566924">
        <w:t xml:space="preserve">nd SMS </w:t>
      </w:r>
      <w:proofErr w:type="gramStart"/>
      <w:r w:rsidR="00566924">
        <w:t>is also sent</w:t>
      </w:r>
      <w:proofErr w:type="gramEnd"/>
      <w:r w:rsidR="00566924">
        <w:t xml:space="preserve"> advising Training Calendar is available. The training Calendar </w:t>
      </w:r>
      <w:proofErr w:type="gramStart"/>
      <w:r w:rsidR="00566924">
        <w:t>is also posted</w:t>
      </w:r>
      <w:proofErr w:type="gramEnd"/>
      <w:r w:rsidR="00566924">
        <w:t xml:space="preserve"> onto Facebook.</w:t>
      </w:r>
    </w:p>
    <w:p w14:paraId="5296E0F6" w14:textId="77777777" w:rsidR="00F672E3" w:rsidRDefault="00F672E3" w:rsidP="00A61810">
      <w:pPr>
        <w:jc w:val="both"/>
      </w:pPr>
      <w:r>
        <w:t xml:space="preserve">The </w:t>
      </w:r>
      <w:r w:rsidR="00E375C8">
        <w:t xml:space="preserve">Monaro </w:t>
      </w:r>
      <w:r>
        <w:t xml:space="preserve">training calendar and nomination forms </w:t>
      </w:r>
      <w:proofErr w:type="gramStart"/>
      <w:r>
        <w:t>are also posted</w:t>
      </w:r>
      <w:proofErr w:type="gramEnd"/>
      <w:r>
        <w:t xml:space="preserve"> onto the Monaro RFS Website.</w:t>
      </w:r>
    </w:p>
    <w:p w14:paraId="014114BD" w14:textId="77777777" w:rsidR="00DB1E71" w:rsidRDefault="000144E8" w:rsidP="00A61810">
      <w:pPr>
        <w:jc w:val="both"/>
      </w:pPr>
      <w:r>
        <w:t>Members a</w:t>
      </w:r>
      <w:r w:rsidR="00D67496">
        <w:t>re encouraged to talk to their C</w:t>
      </w:r>
      <w:r>
        <w:t xml:space="preserve">aptains and </w:t>
      </w:r>
      <w:r w:rsidR="00D67496">
        <w:t>T</w:t>
      </w:r>
      <w:r>
        <w:t xml:space="preserve">raining </w:t>
      </w:r>
      <w:r w:rsidR="00D67496">
        <w:t>O</w:t>
      </w:r>
      <w:r>
        <w:t xml:space="preserve">fficers for course nominations and </w:t>
      </w:r>
      <w:proofErr w:type="gramStart"/>
      <w:r>
        <w:t>are advised</w:t>
      </w:r>
      <w:proofErr w:type="gramEnd"/>
      <w:r>
        <w:t xml:space="preserve"> to nominate through MYRFS. Members that cannot nominate through MYRFS nominate through their </w:t>
      </w:r>
      <w:r w:rsidR="00D67496">
        <w:t>T</w:t>
      </w:r>
      <w:r>
        <w:t xml:space="preserve">raining </w:t>
      </w:r>
      <w:r w:rsidR="00D67496">
        <w:t>O</w:t>
      </w:r>
      <w:r>
        <w:t xml:space="preserve">fficer and they in turn advise L&amp;D and the entry </w:t>
      </w:r>
      <w:proofErr w:type="gramStart"/>
      <w:r>
        <w:t>is made</w:t>
      </w:r>
      <w:proofErr w:type="gramEnd"/>
      <w:r>
        <w:t xml:space="preserve"> on their behalf. </w:t>
      </w:r>
      <w:r w:rsidR="00681A15">
        <w:t xml:space="preserve">Captains and </w:t>
      </w:r>
      <w:r w:rsidR="00D67496">
        <w:t>T</w:t>
      </w:r>
      <w:r w:rsidR="00681A15">
        <w:t xml:space="preserve">raining </w:t>
      </w:r>
      <w:r w:rsidR="00D67496">
        <w:t>O</w:t>
      </w:r>
      <w:r w:rsidR="00681A15">
        <w:t xml:space="preserve">fficers </w:t>
      </w:r>
      <w:proofErr w:type="gramStart"/>
      <w:r w:rsidR="00681A15">
        <w:t xml:space="preserve">are </w:t>
      </w:r>
      <w:r w:rsidR="00756110">
        <w:t>advised</w:t>
      </w:r>
      <w:proofErr w:type="gramEnd"/>
      <w:r w:rsidR="00756110">
        <w:t xml:space="preserve"> of members that have nominated for </w:t>
      </w:r>
      <w:r w:rsidR="00681A15">
        <w:t>courses.</w:t>
      </w:r>
    </w:p>
    <w:p w14:paraId="38C54232" w14:textId="77777777" w:rsidR="00E375C8" w:rsidRDefault="000144E8" w:rsidP="00A61810">
      <w:pPr>
        <w:pStyle w:val="TableText"/>
        <w:jc w:val="both"/>
      </w:pPr>
      <w:r>
        <w:t xml:space="preserve">All </w:t>
      </w:r>
      <w:r w:rsidR="00A61810">
        <w:t>successful</w:t>
      </w:r>
      <w:r w:rsidR="00681A15">
        <w:t xml:space="preserve"> nominations </w:t>
      </w:r>
      <w:proofErr w:type="gramStart"/>
      <w:r w:rsidR="00681A15">
        <w:t>are advised</w:t>
      </w:r>
      <w:proofErr w:type="gramEnd"/>
      <w:r w:rsidR="00681A15">
        <w:t xml:space="preserve"> to </w:t>
      </w:r>
      <w:r w:rsidR="00D67496">
        <w:t>T</w:t>
      </w:r>
      <w:r w:rsidR="00681A15">
        <w:t xml:space="preserve">raining </w:t>
      </w:r>
      <w:r w:rsidR="00D67496">
        <w:t>Officers and C</w:t>
      </w:r>
      <w:r w:rsidR="00681A15">
        <w:t>aptains and a list of participants is provided on all joining instructions</w:t>
      </w:r>
      <w:r w:rsidR="00756110">
        <w:t>.</w:t>
      </w:r>
    </w:p>
    <w:p w14:paraId="0289401A" w14:textId="77777777" w:rsidR="00EC2243" w:rsidRDefault="00E375C8" w:rsidP="00A61810">
      <w:pPr>
        <w:pStyle w:val="TableText"/>
        <w:jc w:val="both"/>
      </w:pPr>
      <w:r>
        <w:t xml:space="preserve">Changes have been made to all of the joining instructions that go out to take into account </w:t>
      </w:r>
      <w:proofErr w:type="gramStart"/>
      <w:r>
        <w:t xml:space="preserve">smokers and their </w:t>
      </w:r>
      <w:r w:rsidR="00EC2243">
        <w:t>responsibilities</w:t>
      </w:r>
      <w:proofErr w:type="gramEnd"/>
      <w:r>
        <w:t xml:space="preserve"> and the addition of possible ASQA surveys</w:t>
      </w:r>
      <w:r w:rsidR="00EC2243">
        <w:t xml:space="preserve"> for participants. Both participant names and trainer names are on the joining instructions.</w:t>
      </w:r>
    </w:p>
    <w:p w14:paraId="666CCC68" w14:textId="77777777" w:rsidR="00552880" w:rsidRPr="002B76E7" w:rsidRDefault="00756110" w:rsidP="00A61810">
      <w:pPr>
        <w:pStyle w:val="TableText"/>
        <w:jc w:val="both"/>
      </w:pPr>
      <w:r>
        <w:t>Please see attached</w:t>
      </w:r>
      <w:r w:rsidR="00552880">
        <w:t xml:space="preserve"> </w:t>
      </w:r>
      <w:hyperlink r:id="rId78" w:history="1">
        <w:r w:rsidR="00552880" w:rsidRPr="00552880">
          <w:rPr>
            <w:rStyle w:val="Hyperlink"/>
            <w:lang w:val="en-US"/>
          </w:rPr>
          <w:t>Joining Instruction Example.</w:t>
        </w:r>
      </w:hyperlink>
    </w:p>
    <w:p w14:paraId="76EA9D01" w14:textId="77777777" w:rsidR="000144E8" w:rsidRDefault="00552880" w:rsidP="00A61810">
      <w:pPr>
        <w:jc w:val="both"/>
      </w:pPr>
      <w:r>
        <w:t>All assessment material, workbooks, training aids required for the courses are prepared and a</w:t>
      </w:r>
      <w:r w:rsidR="00C80A92">
        <w:t xml:space="preserve"> course checklist </w:t>
      </w:r>
      <w:proofErr w:type="gramStart"/>
      <w:r w:rsidR="00C80A92">
        <w:t>is provided</w:t>
      </w:r>
      <w:proofErr w:type="gramEnd"/>
      <w:r w:rsidR="00C80A92">
        <w:t xml:space="preserve"> to the lead instructor to ensure all requirements for the recording of assessments, including risk assessments are completed correctly.</w:t>
      </w:r>
      <w:r w:rsidR="00756110">
        <w:t xml:space="preserve"> Please see attached </w:t>
      </w:r>
      <w:hyperlink r:id="rId79" w:history="1">
        <w:r w:rsidR="00C80A92" w:rsidRPr="00C80A92">
          <w:rPr>
            <w:rStyle w:val="Hyperlink"/>
          </w:rPr>
          <w:t>Course Checklist.</w:t>
        </w:r>
      </w:hyperlink>
    </w:p>
    <w:p w14:paraId="21961D6F" w14:textId="77777777" w:rsidR="00635625" w:rsidRDefault="00635625" w:rsidP="0010557E"/>
    <w:p w14:paraId="16F3FEB9" w14:textId="77777777" w:rsidR="00E569A4" w:rsidRDefault="00E569A4" w:rsidP="0010557E"/>
    <w:p w14:paraId="297FB90E" w14:textId="77777777" w:rsidR="00E569A4" w:rsidRDefault="00E569A4" w:rsidP="0010557E"/>
    <w:p w14:paraId="23EB0A41" w14:textId="77777777" w:rsidR="00E569A4" w:rsidRDefault="00E569A4" w:rsidP="0010557E"/>
    <w:p w14:paraId="0AF533FC" w14:textId="77777777" w:rsidR="00E569A4" w:rsidRDefault="00E569A4" w:rsidP="0010557E"/>
    <w:p w14:paraId="7BD81240" w14:textId="77777777" w:rsidR="00D34DA7" w:rsidRDefault="00D34DA7" w:rsidP="0010557E"/>
    <w:p w14:paraId="2B411AEF" w14:textId="77777777" w:rsidR="00D34DA7" w:rsidRDefault="00D34DA7" w:rsidP="0010557E"/>
    <w:p w14:paraId="7BB31C0F" w14:textId="77777777" w:rsidR="00D34DA7" w:rsidRDefault="00D34DA7" w:rsidP="0010557E"/>
    <w:p w14:paraId="21487877" w14:textId="77777777" w:rsidR="00E569A4" w:rsidRDefault="00E569A4" w:rsidP="00E569A4">
      <w:pPr>
        <w:pStyle w:val="Heading1"/>
      </w:pPr>
      <w:r>
        <w:lastRenderedPageBreak/>
        <w:t xml:space="preserve">The Incident Records for the area </w:t>
      </w:r>
    </w:p>
    <w:p w14:paraId="7442415F" w14:textId="77777777" w:rsidR="00E569A4" w:rsidRPr="00F339E7" w:rsidRDefault="00E569A4" w:rsidP="00E569A4"/>
    <w:p w14:paraId="2CD2D90B" w14:textId="77777777" w:rsidR="00E569A4" w:rsidRPr="00166CBB" w:rsidRDefault="00E569A4" w:rsidP="00E569A4">
      <w:pPr>
        <w:rPr>
          <w:b/>
          <w:sz w:val="24"/>
          <w:lang w:val="en-GB"/>
        </w:rPr>
      </w:pPr>
      <w:r w:rsidRPr="00166CBB">
        <w:rPr>
          <w:b/>
          <w:sz w:val="24"/>
        </w:rPr>
        <w:t xml:space="preserve">6.1 </w:t>
      </w:r>
      <w:r>
        <w:rPr>
          <w:b/>
          <w:sz w:val="24"/>
          <w:lang w:val="en-GB"/>
        </w:rPr>
        <w:t>Total R</w:t>
      </w:r>
      <w:r w:rsidRPr="00166CBB">
        <w:rPr>
          <w:b/>
          <w:sz w:val="24"/>
          <w:lang w:val="en-GB"/>
        </w:rPr>
        <w:t xml:space="preserve">eported </w:t>
      </w:r>
      <w:r>
        <w:rPr>
          <w:b/>
          <w:sz w:val="24"/>
          <w:lang w:val="en-GB"/>
        </w:rPr>
        <w:t>Incidents for P</w:t>
      </w:r>
      <w:r w:rsidRPr="00166CBB">
        <w:rPr>
          <w:b/>
          <w:sz w:val="24"/>
          <w:lang w:val="en-GB"/>
        </w:rPr>
        <w:t>eriod 1/7/201</w:t>
      </w:r>
      <w:r w:rsidR="00663B61">
        <w:rPr>
          <w:b/>
          <w:sz w:val="24"/>
          <w:lang w:val="en-GB"/>
        </w:rPr>
        <w:t>7</w:t>
      </w:r>
      <w:r w:rsidRPr="00166CBB">
        <w:rPr>
          <w:b/>
          <w:sz w:val="24"/>
          <w:lang w:val="en-GB"/>
        </w:rPr>
        <w:t xml:space="preserve"> to 30/6/201</w:t>
      </w:r>
      <w:r w:rsidR="00663B61">
        <w:rPr>
          <w:b/>
          <w:sz w:val="24"/>
          <w:lang w:val="en-GB"/>
        </w:rPr>
        <w:t>8</w:t>
      </w:r>
      <w:r>
        <w:rPr>
          <w:b/>
          <w:sz w:val="24"/>
          <w:lang w:val="en-GB"/>
        </w:rPr>
        <w:t>:</w:t>
      </w:r>
    </w:p>
    <w:p w14:paraId="2FDD3478" w14:textId="77777777" w:rsidR="00E569A4" w:rsidRDefault="00E569A4" w:rsidP="00E569A4">
      <w:pPr>
        <w:rPr>
          <w:b/>
          <w:lang w:val="en-GB"/>
        </w:rPr>
      </w:pPr>
      <w:r w:rsidRPr="007A2CD3">
        <w:rPr>
          <w:b/>
          <w:lang w:val="en-GB"/>
        </w:rPr>
        <w:t xml:space="preserve">TABLE 2: </w:t>
      </w:r>
      <w:r w:rsidR="00692BC6">
        <w:rPr>
          <w:b/>
          <w:lang w:val="en-GB"/>
        </w:rPr>
        <w:t>2018</w:t>
      </w:r>
      <w:r>
        <w:rPr>
          <w:b/>
          <w:lang w:val="en-GB"/>
        </w:rPr>
        <w:t xml:space="preserve"> Summary of Incidents by Division Attended by Monaro Rural Fire Brigades </w:t>
      </w:r>
    </w:p>
    <w:p w14:paraId="54329F48" w14:textId="77777777" w:rsidR="00E569A4" w:rsidRPr="007A2CD3" w:rsidRDefault="00E569A4" w:rsidP="00E569A4">
      <w:pPr>
        <w:rPr>
          <w:b/>
          <w:lang w:val="en-GB"/>
        </w:rPr>
      </w:pPr>
    </w:p>
    <w:tbl>
      <w:tblPr>
        <w:tblStyle w:val="TableGrid"/>
        <w:tblW w:w="0" w:type="auto"/>
        <w:tblInd w:w="720" w:type="dxa"/>
        <w:tblLook w:val="04A0" w:firstRow="1" w:lastRow="0" w:firstColumn="1" w:lastColumn="0" w:noHBand="0" w:noVBand="1"/>
      </w:tblPr>
      <w:tblGrid>
        <w:gridCol w:w="3074"/>
        <w:gridCol w:w="1061"/>
        <w:gridCol w:w="992"/>
        <w:gridCol w:w="994"/>
        <w:gridCol w:w="990"/>
      </w:tblGrid>
      <w:tr w:rsidR="00692BC6" w:rsidRPr="00C80A92" w14:paraId="0A73BF8B" w14:textId="77777777" w:rsidTr="00692BC6">
        <w:tc>
          <w:tcPr>
            <w:tcW w:w="307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157622" w14:textId="77777777" w:rsidR="00692BC6" w:rsidRPr="00692BC6" w:rsidRDefault="00692BC6" w:rsidP="00692BC6">
            <w:pPr>
              <w:jc w:val="center"/>
              <w:rPr>
                <w:sz w:val="20"/>
                <w:szCs w:val="20"/>
                <w:lang w:val="en-GB"/>
              </w:rPr>
            </w:pPr>
            <w:r w:rsidRPr="00692BC6">
              <w:rPr>
                <w:b/>
                <w:sz w:val="20"/>
                <w:szCs w:val="20"/>
                <w:lang w:val="en-GB"/>
              </w:rPr>
              <w:t>Incident Type</w:t>
            </w:r>
          </w:p>
        </w:tc>
        <w:tc>
          <w:tcPr>
            <w:tcW w:w="2979"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1361BC30" w14:textId="77777777" w:rsidR="00692BC6" w:rsidRPr="00692BC6" w:rsidRDefault="00692BC6" w:rsidP="00692BC6">
            <w:pPr>
              <w:spacing w:before="0"/>
              <w:jc w:val="center"/>
              <w:rPr>
                <w:b/>
                <w:sz w:val="20"/>
                <w:szCs w:val="20"/>
                <w:lang w:val="en-GB"/>
              </w:rPr>
            </w:pPr>
            <w:r w:rsidRPr="00692BC6">
              <w:rPr>
                <w:b/>
                <w:sz w:val="20"/>
                <w:szCs w:val="20"/>
                <w:lang w:val="en-GB"/>
              </w:rPr>
              <w:t>Division</w:t>
            </w:r>
          </w:p>
        </w:tc>
        <w:tc>
          <w:tcPr>
            <w:tcW w:w="990" w:type="dxa"/>
            <w:tcBorders>
              <w:top w:val="nil"/>
              <w:left w:val="single" w:sz="4" w:space="0" w:color="000000" w:themeColor="text1"/>
              <w:bottom w:val="nil"/>
              <w:right w:val="nil"/>
            </w:tcBorders>
          </w:tcPr>
          <w:p w14:paraId="277D3C01" w14:textId="77777777" w:rsidR="00692BC6" w:rsidRPr="00692BC6" w:rsidRDefault="00692BC6" w:rsidP="00692BC6">
            <w:pPr>
              <w:spacing w:before="0"/>
              <w:jc w:val="center"/>
              <w:rPr>
                <w:sz w:val="20"/>
                <w:szCs w:val="20"/>
                <w:lang w:val="en-GB"/>
              </w:rPr>
            </w:pPr>
          </w:p>
        </w:tc>
      </w:tr>
      <w:tr w:rsidR="00692BC6" w:rsidRPr="00C80A92" w14:paraId="0D5D5F39" w14:textId="77777777" w:rsidTr="00692BC6">
        <w:tc>
          <w:tcPr>
            <w:tcW w:w="307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87EE6C" w14:textId="77777777" w:rsidR="00692BC6" w:rsidRPr="00692BC6" w:rsidRDefault="00692BC6" w:rsidP="00692BC6">
            <w:pPr>
              <w:spacing w:before="0"/>
              <w:jc w:val="center"/>
              <w:rPr>
                <w:b/>
                <w:sz w:val="20"/>
                <w:szCs w:val="20"/>
                <w:lang w:val="en-GB"/>
              </w:rPr>
            </w:pPr>
          </w:p>
        </w:tc>
        <w:tc>
          <w:tcPr>
            <w:tcW w:w="993" w:type="dxa"/>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vAlign w:val="bottom"/>
          </w:tcPr>
          <w:p w14:paraId="1AD25E2F" w14:textId="77777777" w:rsidR="00692BC6" w:rsidRPr="00692BC6" w:rsidRDefault="00692BC6" w:rsidP="00692BC6">
            <w:pPr>
              <w:spacing w:before="0"/>
              <w:jc w:val="center"/>
              <w:rPr>
                <w:b/>
                <w:sz w:val="20"/>
                <w:szCs w:val="20"/>
                <w:lang w:val="en-GB"/>
              </w:rPr>
            </w:pPr>
            <w:r w:rsidRPr="00692BC6">
              <w:rPr>
                <w:b/>
                <w:sz w:val="20"/>
                <w:szCs w:val="20"/>
                <w:lang w:val="en-GB"/>
              </w:rPr>
              <w:t xml:space="preserve"> Bombala</w:t>
            </w:r>
          </w:p>
        </w:tc>
        <w:tc>
          <w:tcPr>
            <w:tcW w:w="992" w:type="dxa"/>
            <w:tcBorders>
              <w:top w:val="single" w:sz="4" w:space="0" w:color="000000" w:themeColor="text1"/>
              <w:left w:val="single" w:sz="4" w:space="0" w:color="auto"/>
            </w:tcBorders>
            <w:shd w:val="clear" w:color="auto" w:fill="F2F2F2" w:themeFill="background1" w:themeFillShade="F2"/>
            <w:vAlign w:val="bottom"/>
          </w:tcPr>
          <w:p w14:paraId="1373E65A" w14:textId="77777777" w:rsidR="00692BC6" w:rsidRPr="00692BC6" w:rsidRDefault="00692BC6" w:rsidP="00692BC6">
            <w:pPr>
              <w:spacing w:before="0"/>
              <w:jc w:val="center"/>
              <w:rPr>
                <w:b/>
                <w:sz w:val="20"/>
                <w:szCs w:val="20"/>
                <w:lang w:val="en-GB"/>
              </w:rPr>
            </w:pPr>
            <w:r w:rsidRPr="00692BC6">
              <w:rPr>
                <w:b/>
                <w:sz w:val="20"/>
                <w:szCs w:val="20"/>
                <w:lang w:val="en-GB"/>
              </w:rPr>
              <w:t>Cooma</w:t>
            </w:r>
          </w:p>
        </w:tc>
        <w:tc>
          <w:tcPr>
            <w:tcW w:w="994" w:type="dxa"/>
            <w:tcBorders>
              <w:top w:val="single" w:sz="4" w:space="0" w:color="000000" w:themeColor="text1"/>
              <w:right w:val="single" w:sz="4" w:space="0" w:color="000000" w:themeColor="text1"/>
            </w:tcBorders>
            <w:shd w:val="clear" w:color="auto" w:fill="F2F2F2" w:themeFill="background1" w:themeFillShade="F2"/>
            <w:vAlign w:val="bottom"/>
          </w:tcPr>
          <w:p w14:paraId="6058C3CA" w14:textId="77777777" w:rsidR="00692BC6" w:rsidRPr="00692BC6" w:rsidRDefault="00692BC6" w:rsidP="00692BC6">
            <w:pPr>
              <w:spacing w:before="0"/>
              <w:jc w:val="center"/>
              <w:rPr>
                <w:b/>
                <w:sz w:val="20"/>
                <w:szCs w:val="20"/>
                <w:lang w:val="en-GB"/>
              </w:rPr>
            </w:pPr>
            <w:r w:rsidRPr="00692BC6">
              <w:rPr>
                <w:b/>
                <w:sz w:val="20"/>
                <w:szCs w:val="20"/>
                <w:lang w:val="en-GB"/>
              </w:rPr>
              <w:t>Snowy</w:t>
            </w:r>
          </w:p>
        </w:tc>
        <w:tc>
          <w:tcPr>
            <w:tcW w:w="990" w:type="dxa"/>
            <w:tcBorders>
              <w:top w:val="nil"/>
              <w:left w:val="single" w:sz="4" w:space="0" w:color="000000" w:themeColor="text1"/>
              <w:bottom w:val="nil"/>
              <w:right w:val="nil"/>
            </w:tcBorders>
          </w:tcPr>
          <w:p w14:paraId="485C05F5" w14:textId="77777777" w:rsidR="00692BC6" w:rsidRPr="00692BC6" w:rsidRDefault="00692BC6" w:rsidP="00692BC6">
            <w:pPr>
              <w:spacing w:before="0"/>
              <w:jc w:val="center"/>
              <w:rPr>
                <w:sz w:val="20"/>
                <w:szCs w:val="20"/>
                <w:u w:val="single"/>
                <w:lang w:val="en-GB"/>
              </w:rPr>
            </w:pPr>
          </w:p>
        </w:tc>
      </w:tr>
      <w:tr w:rsidR="00692BC6" w:rsidRPr="00C80A92" w14:paraId="7AD2D0EE" w14:textId="77777777" w:rsidTr="00692BC6">
        <w:tc>
          <w:tcPr>
            <w:tcW w:w="3074" w:type="dxa"/>
            <w:tcBorders>
              <w:top w:val="single" w:sz="4" w:space="0" w:color="auto"/>
              <w:left w:val="single" w:sz="4" w:space="0" w:color="auto"/>
              <w:bottom w:val="single" w:sz="4" w:space="0" w:color="auto"/>
              <w:right w:val="single" w:sz="4" w:space="0" w:color="auto"/>
            </w:tcBorders>
          </w:tcPr>
          <w:p w14:paraId="521AD1AB" w14:textId="77777777" w:rsidR="00692BC6" w:rsidRPr="00692BC6" w:rsidRDefault="00692BC6" w:rsidP="00692BC6">
            <w:pPr>
              <w:spacing w:before="0"/>
              <w:rPr>
                <w:sz w:val="20"/>
                <w:szCs w:val="20"/>
                <w:lang w:val="en-GB"/>
              </w:rPr>
            </w:pPr>
            <w:r w:rsidRPr="00692BC6">
              <w:rPr>
                <w:sz w:val="20"/>
                <w:szCs w:val="20"/>
                <w:lang w:val="en-GB"/>
              </w:rPr>
              <w:t>Bush fire</w:t>
            </w:r>
          </w:p>
        </w:tc>
        <w:tc>
          <w:tcPr>
            <w:tcW w:w="993" w:type="dxa"/>
            <w:tcBorders>
              <w:top w:val="single" w:sz="4" w:space="0" w:color="auto"/>
              <w:left w:val="single" w:sz="4" w:space="0" w:color="auto"/>
            </w:tcBorders>
            <w:vAlign w:val="bottom"/>
          </w:tcPr>
          <w:p w14:paraId="69EA5D4B" w14:textId="77777777" w:rsidR="00692BC6" w:rsidRPr="00692BC6" w:rsidRDefault="00692BC6" w:rsidP="00692BC6">
            <w:pPr>
              <w:spacing w:before="0"/>
              <w:jc w:val="center"/>
              <w:rPr>
                <w:sz w:val="20"/>
                <w:szCs w:val="20"/>
                <w:lang w:val="en-GB"/>
              </w:rPr>
            </w:pPr>
            <w:r w:rsidRPr="00692BC6">
              <w:rPr>
                <w:sz w:val="20"/>
                <w:szCs w:val="20"/>
                <w:lang w:val="en-GB"/>
              </w:rPr>
              <w:t>6</w:t>
            </w:r>
          </w:p>
        </w:tc>
        <w:tc>
          <w:tcPr>
            <w:tcW w:w="992" w:type="dxa"/>
            <w:vAlign w:val="bottom"/>
          </w:tcPr>
          <w:p w14:paraId="5F09EDB8" w14:textId="77777777" w:rsidR="00692BC6" w:rsidRPr="00692BC6" w:rsidRDefault="00692BC6" w:rsidP="00692BC6">
            <w:pPr>
              <w:spacing w:before="0"/>
              <w:jc w:val="center"/>
              <w:rPr>
                <w:sz w:val="20"/>
                <w:szCs w:val="20"/>
                <w:lang w:val="en-GB"/>
              </w:rPr>
            </w:pPr>
            <w:r w:rsidRPr="00692BC6">
              <w:rPr>
                <w:sz w:val="20"/>
                <w:szCs w:val="20"/>
                <w:lang w:val="en-GB"/>
              </w:rPr>
              <w:t>37</w:t>
            </w:r>
          </w:p>
        </w:tc>
        <w:tc>
          <w:tcPr>
            <w:tcW w:w="994" w:type="dxa"/>
            <w:tcBorders>
              <w:right w:val="single" w:sz="4" w:space="0" w:color="000000" w:themeColor="text1"/>
            </w:tcBorders>
            <w:vAlign w:val="bottom"/>
          </w:tcPr>
          <w:p w14:paraId="1AF1A621" w14:textId="77777777" w:rsidR="00692BC6" w:rsidRPr="00692BC6" w:rsidRDefault="00692BC6" w:rsidP="00692BC6">
            <w:pPr>
              <w:spacing w:before="0"/>
              <w:jc w:val="center"/>
              <w:rPr>
                <w:sz w:val="20"/>
                <w:szCs w:val="20"/>
                <w:lang w:val="en-GB"/>
              </w:rPr>
            </w:pPr>
            <w:r w:rsidRPr="00692BC6">
              <w:rPr>
                <w:sz w:val="20"/>
                <w:szCs w:val="20"/>
                <w:lang w:val="en-GB"/>
              </w:rPr>
              <w:t>20</w:t>
            </w:r>
          </w:p>
        </w:tc>
        <w:tc>
          <w:tcPr>
            <w:tcW w:w="990" w:type="dxa"/>
            <w:tcBorders>
              <w:top w:val="nil"/>
              <w:left w:val="single" w:sz="4" w:space="0" w:color="000000" w:themeColor="text1"/>
              <w:bottom w:val="nil"/>
              <w:right w:val="nil"/>
            </w:tcBorders>
          </w:tcPr>
          <w:p w14:paraId="437F0440" w14:textId="77777777" w:rsidR="00692BC6" w:rsidRPr="00692BC6" w:rsidRDefault="00692BC6" w:rsidP="00692BC6">
            <w:pPr>
              <w:spacing w:before="0"/>
              <w:jc w:val="center"/>
              <w:rPr>
                <w:sz w:val="20"/>
                <w:szCs w:val="20"/>
                <w:lang w:val="en-GB"/>
              </w:rPr>
            </w:pPr>
          </w:p>
        </w:tc>
      </w:tr>
      <w:tr w:rsidR="00692BC6" w:rsidRPr="00C80A92" w14:paraId="0F56E530" w14:textId="77777777" w:rsidTr="00692BC6">
        <w:tc>
          <w:tcPr>
            <w:tcW w:w="3074" w:type="dxa"/>
            <w:tcBorders>
              <w:top w:val="single" w:sz="4" w:space="0" w:color="auto"/>
            </w:tcBorders>
          </w:tcPr>
          <w:p w14:paraId="04A637D2" w14:textId="77777777" w:rsidR="00692BC6" w:rsidRPr="00692BC6" w:rsidRDefault="00692BC6" w:rsidP="00692BC6">
            <w:pPr>
              <w:spacing w:before="0"/>
              <w:rPr>
                <w:sz w:val="20"/>
                <w:szCs w:val="20"/>
                <w:lang w:val="en-GB"/>
              </w:rPr>
            </w:pPr>
            <w:r w:rsidRPr="00692BC6">
              <w:rPr>
                <w:sz w:val="20"/>
                <w:szCs w:val="20"/>
                <w:lang w:val="en-GB"/>
              </w:rPr>
              <w:t>Grass fire</w:t>
            </w:r>
          </w:p>
        </w:tc>
        <w:tc>
          <w:tcPr>
            <w:tcW w:w="993" w:type="dxa"/>
            <w:vAlign w:val="bottom"/>
          </w:tcPr>
          <w:p w14:paraId="77B8226A" w14:textId="77777777" w:rsidR="00692BC6" w:rsidRPr="00692BC6" w:rsidRDefault="00692BC6" w:rsidP="00692BC6">
            <w:pPr>
              <w:spacing w:before="0"/>
              <w:jc w:val="center"/>
              <w:rPr>
                <w:sz w:val="20"/>
                <w:szCs w:val="20"/>
                <w:lang w:val="en-GB"/>
              </w:rPr>
            </w:pPr>
            <w:r w:rsidRPr="00692BC6">
              <w:rPr>
                <w:sz w:val="20"/>
                <w:szCs w:val="20"/>
                <w:lang w:val="en-GB"/>
              </w:rPr>
              <w:t>10</w:t>
            </w:r>
          </w:p>
        </w:tc>
        <w:tc>
          <w:tcPr>
            <w:tcW w:w="992" w:type="dxa"/>
            <w:vAlign w:val="bottom"/>
          </w:tcPr>
          <w:p w14:paraId="6E0D4660" w14:textId="77777777" w:rsidR="00692BC6" w:rsidRPr="00692BC6" w:rsidRDefault="00692BC6" w:rsidP="00692BC6">
            <w:pPr>
              <w:spacing w:before="0"/>
              <w:jc w:val="center"/>
              <w:rPr>
                <w:sz w:val="20"/>
                <w:szCs w:val="20"/>
                <w:lang w:val="en-GB"/>
              </w:rPr>
            </w:pPr>
            <w:r w:rsidRPr="00692BC6">
              <w:rPr>
                <w:sz w:val="20"/>
                <w:szCs w:val="20"/>
                <w:lang w:val="en-GB"/>
              </w:rPr>
              <w:t>48</w:t>
            </w:r>
          </w:p>
        </w:tc>
        <w:tc>
          <w:tcPr>
            <w:tcW w:w="994" w:type="dxa"/>
            <w:tcBorders>
              <w:right w:val="single" w:sz="4" w:space="0" w:color="000000" w:themeColor="text1"/>
            </w:tcBorders>
            <w:vAlign w:val="bottom"/>
          </w:tcPr>
          <w:p w14:paraId="0E51B31C" w14:textId="77777777" w:rsidR="00692BC6" w:rsidRPr="00692BC6" w:rsidRDefault="00692BC6" w:rsidP="00692BC6">
            <w:pPr>
              <w:spacing w:before="0"/>
              <w:jc w:val="center"/>
              <w:rPr>
                <w:sz w:val="20"/>
                <w:szCs w:val="20"/>
                <w:lang w:val="en-GB"/>
              </w:rPr>
            </w:pPr>
            <w:r w:rsidRPr="00692BC6">
              <w:rPr>
                <w:sz w:val="20"/>
                <w:szCs w:val="20"/>
                <w:lang w:val="en-GB"/>
              </w:rPr>
              <w:t>23</w:t>
            </w:r>
          </w:p>
        </w:tc>
        <w:tc>
          <w:tcPr>
            <w:tcW w:w="990" w:type="dxa"/>
            <w:tcBorders>
              <w:top w:val="nil"/>
              <w:left w:val="single" w:sz="4" w:space="0" w:color="000000" w:themeColor="text1"/>
              <w:bottom w:val="nil"/>
              <w:right w:val="nil"/>
            </w:tcBorders>
          </w:tcPr>
          <w:p w14:paraId="6F50F1BD" w14:textId="77777777" w:rsidR="00692BC6" w:rsidRPr="00692BC6" w:rsidRDefault="00692BC6" w:rsidP="00692BC6">
            <w:pPr>
              <w:spacing w:before="0"/>
              <w:jc w:val="center"/>
              <w:rPr>
                <w:sz w:val="20"/>
                <w:szCs w:val="20"/>
                <w:lang w:val="en-GB"/>
              </w:rPr>
            </w:pPr>
          </w:p>
        </w:tc>
      </w:tr>
      <w:tr w:rsidR="00692BC6" w:rsidRPr="00C80A92" w14:paraId="4CD7AF7F" w14:textId="77777777" w:rsidTr="00692BC6">
        <w:tc>
          <w:tcPr>
            <w:tcW w:w="3074" w:type="dxa"/>
          </w:tcPr>
          <w:p w14:paraId="13A309EE" w14:textId="77777777" w:rsidR="00692BC6" w:rsidRPr="00692BC6" w:rsidRDefault="00692BC6" w:rsidP="00692BC6">
            <w:pPr>
              <w:spacing w:before="0"/>
              <w:rPr>
                <w:sz w:val="20"/>
                <w:szCs w:val="20"/>
                <w:lang w:val="en-GB"/>
              </w:rPr>
            </w:pPr>
            <w:r w:rsidRPr="00692BC6">
              <w:rPr>
                <w:sz w:val="20"/>
                <w:szCs w:val="20"/>
                <w:lang w:val="en-GB"/>
              </w:rPr>
              <w:t>Hazard reduction</w:t>
            </w:r>
          </w:p>
        </w:tc>
        <w:tc>
          <w:tcPr>
            <w:tcW w:w="993" w:type="dxa"/>
            <w:vAlign w:val="bottom"/>
          </w:tcPr>
          <w:p w14:paraId="70C0985E" w14:textId="77777777" w:rsidR="00692BC6" w:rsidRPr="00692BC6" w:rsidRDefault="00692BC6" w:rsidP="00692BC6">
            <w:pPr>
              <w:spacing w:before="0"/>
              <w:jc w:val="center"/>
              <w:rPr>
                <w:sz w:val="20"/>
                <w:szCs w:val="20"/>
                <w:lang w:val="en-GB"/>
              </w:rPr>
            </w:pPr>
            <w:r w:rsidRPr="00692BC6">
              <w:rPr>
                <w:sz w:val="20"/>
                <w:szCs w:val="20"/>
                <w:lang w:val="en-GB"/>
              </w:rPr>
              <w:t>0</w:t>
            </w:r>
          </w:p>
        </w:tc>
        <w:tc>
          <w:tcPr>
            <w:tcW w:w="992" w:type="dxa"/>
            <w:vAlign w:val="bottom"/>
          </w:tcPr>
          <w:p w14:paraId="27A25519" w14:textId="77777777" w:rsidR="00692BC6" w:rsidRPr="00692BC6" w:rsidRDefault="00692BC6" w:rsidP="00692BC6">
            <w:pPr>
              <w:spacing w:before="0"/>
              <w:jc w:val="center"/>
              <w:rPr>
                <w:sz w:val="20"/>
                <w:szCs w:val="20"/>
                <w:lang w:val="en-GB"/>
              </w:rPr>
            </w:pPr>
            <w:r w:rsidRPr="00692BC6">
              <w:rPr>
                <w:sz w:val="20"/>
                <w:szCs w:val="20"/>
                <w:lang w:val="en-GB"/>
              </w:rPr>
              <w:t>5</w:t>
            </w:r>
          </w:p>
        </w:tc>
        <w:tc>
          <w:tcPr>
            <w:tcW w:w="994" w:type="dxa"/>
            <w:tcBorders>
              <w:right w:val="single" w:sz="4" w:space="0" w:color="000000" w:themeColor="text1"/>
            </w:tcBorders>
            <w:vAlign w:val="bottom"/>
          </w:tcPr>
          <w:p w14:paraId="19A758CE" w14:textId="77777777" w:rsidR="00692BC6" w:rsidRPr="00692BC6" w:rsidRDefault="00692BC6" w:rsidP="00692BC6">
            <w:pPr>
              <w:spacing w:before="0"/>
              <w:jc w:val="center"/>
              <w:rPr>
                <w:sz w:val="20"/>
                <w:szCs w:val="20"/>
                <w:lang w:val="en-GB"/>
              </w:rPr>
            </w:pPr>
            <w:r w:rsidRPr="00692BC6">
              <w:rPr>
                <w:sz w:val="20"/>
                <w:szCs w:val="20"/>
                <w:lang w:val="en-GB"/>
              </w:rPr>
              <w:t>9</w:t>
            </w:r>
          </w:p>
        </w:tc>
        <w:tc>
          <w:tcPr>
            <w:tcW w:w="990" w:type="dxa"/>
            <w:tcBorders>
              <w:top w:val="nil"/>
              <w:left w:val="single" w:sz="4" w:space="0" w:color="000000" w:themeColor="text1"/>
              <w:bottom w:val="nil"/>
              <w:right w:val="nil"/>
            </w:tcBorders>
          </w:tcPr>
          <w:p w14:paraId="44069D91" w14:textId="77777777" w:rsidR="00692BC6" w:rsidRPr="00692BC6" w:rsidRDefault="00692BC6" w:rsidP="00692BC6">
            <w:pPr>
              <w:spacing w:before="0"/>
              <w:jc w:val="center"/>
              <w:rPr>
                <w:sz w:val="20"/>
                <w:szCs w:val="20"/>
                <w:lang w:val="en-GB"/>
              </w:rPr>
            </w:pPr>
          </w:p>
        </w:tc>
      </w:tr>
      <w:tr w:rsidR="00692BC6" w:rsidRPr="00C80A92" w14:paraId="45E4CF35" w14:textId="77777777" w:rsidTr="00692BC6">
        <w:tc>
          <w:tcPr>
            <w:tcW w:w="3074" w:type="dxa"/>
          </w:tcPr>
          <w:p w14:paraId="09748397" w14:textId="77777777" w:rsidR="00692BC6" w:rsidRPr="00692BC6" w:rsidRDefault="00692BC6" w:rsidP="00692BC6">
            <w:pPr>
              <w:spacing w:before="0"/>
              <w:rPr>
                <w:sz w:val="20"/>
                <w:szCs w:val="20"/>
                <w:lang w:val="en-GB"/>
              </w:rPr>
            </w:pPr>
            <w:r w:rsidRPr="00692BC6">
              <w:rPr>
                <w:sz w:val="20"/>
                <w:szCs w:val="20"/>
                <w:lang w:val="en-GB"/>
              </w:rPr>
              <w:t>Structure fire</w:t>
            </w:r>
          </w:p>
        </w:tc>
        <w:tc>
          <w:tcPr>
            <w:tcW w:w="993" w:type="dxa"/>
            <w:vAlign w:val="bottom"/>
          </w:tcPr>
          <w:p w14:paraId="55E8F346" w14:textId="77777777" w:rsidR="00692BC6" w:rsidRPr="00692BC6" w:rsidRDefault="00692BC6" w:rsidP="00692BC6">
            <w:pPr>
              <w:spacing w:before="0"/>
              <w:jc w:val="center"/>
              <w:rPr>
                <w:sz w:val="20"/>
                <w:szCs w:val="20"/>
                <w:lang w:val="en-GB"/>
              </w:rPr>
            </w:pPr>
            <w:r w:rsidRPr="00692BC6">
              <w:rPr>
                <w:sz w:val="20"/>
                <w:szCs w:val="20"/>
                <w:lang w:val="en-GB"/>
              </w:rPr>
              <w:t>4</w:t>
            </w:r>
          </w:p>
        </w:tc>
        <w:tc>
          <w:tcPr>
            <w:tcW w:w="992" w:type="dxa"/>
            <w:vAlign w:val="bottom"/>
          </w:tcPr>
          <w:p w14:paraId="64C99FD7" w14:textId="77777777" w:rsidR="00692BC6" w:rsidRPr="00692BC6" w:rsidRDefault="00692BC6" w:rsidP="00692BC6">
            <w:pPr>
              <w:spacing w:before="0"/>
              <w:jc w:val="center"/>
              <w:rPr>
                <w:sz w:val="20"/>
                <w:szCs w:val="20"/>
                <w:lang w:val="en-GB"/>
              </w:rPr>
            </w:pPr>
            <w:r w:rsidRPr="00692BC6">
              <w:rPr>
                <w:sz w:val="20"/>
                <w:szCs w:val="20"/>
                <w:lang w:val="en-GB"/>
              </w:rPr>
              <w:t>6</w:t>
            </w:r>
          </w:p>
        </w:tc>
        <w:tc>
          <w:tcPr>
            <w:tcW w:w="994" w:type="dxa"/>
            <w:tcBorders>
              <w:right w:val="single" w:sz="4" w:space="0" w:color="000000" w:themeColor="text1"/>
            </w:tcBorders>
            <w:vAlign w:val="bottom"/>
          </w:tcPr>
          <w:p w14:paraId="2605EC06" w14:textId="77777777" w:rsidR="00692BC6" w:rsidRPr="00692BC6" w:rsidRDefault="00692BC6" w:rsidP="00692BC6">
            <w:pPr>
              <w:spacing w:before="0"/>
              <w:jc w:val="center"/>
              <w:rPr>
                <w:sz w:val="20"/>
                <w:szCs w:val="20"/>
                <w:lang w:val="en-GB"/>
              </w:rPr>
            </w:pPr>
            <w:r w:rsidRPr="00692BC6">
              <w:rPr>
                <w:sz w:val="20"/>
                <w:szCs w:val="20"/>
                <w:lang w:val="en-GB"/>
              </w:rPr>
              <w:t>5</w:t>
            </w:r>
          </w:p>
        </w:tc>
        <w:tc>
          <w:tcPr>
            <w:tcW w:w="990" w:type="dxa"/>
            <w:tcBorders>
              <w:top w:val="nil"/>
              <w:left w:val="single" w:sz="4" w:space="0" w:color="000000" w:themeColor="text1"/>
              <w:bottom w:val="nil"/>
              <w:right w:val="nil"/>
            </w:tcBorders>
          </w:tcPr>
          <w:p w14:paraId="4C3C71C1" w14:textId="77777777" w:rsidR="00692BC6" w:rsidRPr="00692BC6" w:rsidRDefault="00692BC6" w:rsidP="00692BC6">
            <w:pPr>
              <w:spacing w:before="0"/>
              <w:jc w:val="center"/>
              <w:rPr>
                <w:sz w:val="20"/>
                <w:szCs w:val="20"/>
                <w:lang w:val="en-GB"/>
              </w:rPr>
            </w:pPr>
          </w:p>
        </w:tc>
      </w:tr>
      <w:tr w:rsidR="00692BC6" w:rsidRPr="00C80A92" w14:paraId="6C94AA8D" w14:textId="77777777" w:rsidTr="00692BC6">
        <w:tc>
          <w:tcPr>
            <w:tcW w:w="3074" w:type="dxa"/>
          </w:tcPr>
          <w:p w14:paraId="75EDF2C7" w14:textId="77777777" w:rsidR="00692BC6" w:rsidRPr="00692BC6" w:rsidRDefault="00692BC6" w:rsidP="00692BC6">
            <w:pPr>
              <w:spacing w:before="0"/>
              <w:rPr>
                <w:sz w:val="20"/>
                <w:szCs w:val="20"/>
                <w:lang w:val="en-GB"/>
              </w:rPr>
            </w:pPr>
            <w:r w:rsidRPr="00692BC6">
              <w:rPr>
                <w:sz w:val="20"/>
                <w:szCs w:val="20"/>
                <w:lang w:val="en-GB"/>
              </w:rPr>
              <w:t>MVA</w:t>
            </w:r>
          </w:p>
        </w:tc>
        <w:tc>
          <w:tcPr>
            <w:tcW w:w="993" w:type="dxa"/>
            <w:vAlign w:val="bottom"/>
          </w:tcPr>
          <w:p w14:paraId="4487A3EB" w14:textId="77777777" w:rsidR="00692BC6" w:rsidRPr="00692BC6" w:rsidRDefault="00692BC6" w:rsidP="00692BC6">
            <w:pPr>
              <w:spacing w:before="0"/>
              <w:jc w:val="center"/>
              <w:rPr>
                <w:sz w:val="20"/>
                <w:szCs w:val="20"/>
                <w:lang w:val="en-GB"/>
              </w:rPr>
            </w:pPr>
            <w:r w:rsidRPr="00692BC6">
              <w:rPr>
                <w:sz w:val="20"/>
                <w:szCs w:val="20"/>
                <w:lang w:val="en-GB"/>
              </w:rPr>
              <w:t>10</w:t>
            </w:r>
          </w:p>
        </w:tc>
        <w:tc>
          <w:tcPr>
            <w:tcW w:w="992" w:type="dxa"/>
            <w:vAlign w:val="bottom"/>
          </w:tcPr>
          <w:p w14:paraId="22A8504E" w14:textId="77777777" w:rsidR="00692BC6" w:rsidRPr="00692BC6" w:rsidRDefault="00692BC6" w:rsidP="00692BC6">
            <w:pPr>
              <w:spacing w:before="0"/>
              <w:jc w:val="center"/>
              <w:rPr>
                <w:sz w:val="20"/>
                <w:szCs w:val="20"/>
                <w:lang w:val="en-GB"/>
              </w:rPr>
            </w:pPr>
            <w:r w:rsidRPr="00692BC6">
              <w:rPr>
                <w:sz w:val="20"/>
                <w:szCs w:val="20"/>
                <w:lang w:val="en-GB"/>
              </w:rPr>
              <w:t>31</w:t>
            </w:r>
          </w:p>
        </w:tc>
        <w:tc>
          <w:tcPr>
            <w:tcW w:w="994" w:type="dxa"/>
            <w:tcBorders>
              <w:right w:val="single" w:sz="4" w:space="0" w:color="000000" w:themeColor="text1"/>
            </w:tcBorders>
            <w:vAlign w:val="bottom"/>
          </w:tcPr>
          <w:p w14:paraId="2E1D8353" w14:textId="77777777" w:rsidR="00692BC6" w:rsidRPr="00692BC6" w:rsidRDefault="00692BC6" w:rsidP="00692BC6">
            <w:pPr>
              <w:spacing w:before="0"/>
              <w:jc w:val="center"/>
              <w:rPr>
                <w:sz w:val="20"/>
                <w:szCs w:val="20"/>
                <w:lang w:val="en-GB"/>
              </w:rPr>
            </w:pPr>
            <w:r w:rsidRPr="00692BC6">
              <w:rPr>
                <w:sz w:val="20"/>
                <w:szCs w:val="20"/>
                <w:lang w:val="en-GB"/>
              </w:rPr>
              <w:t>29</w:t>
            </w:r>
          </w:p>
        </w:tc>
        <w:tc>
          <w:tcPr>
            <w:tcW w:w="990" w:type="dxa"/>
            <w:tcBorders>
              <w:top w:val="nil"/>
              <w:left w:val="single" w:sz="4" w:space="0" w:color="000000" w:themeColor="text1"/>
              <w:bottom w:val="nil"/>
              <w:right w:val="nil"/>
            </w:tcBorders>
          </w:tcPr>
          <w:p w14:paraId="3D43C977" w14:textId="77777777" w:rsidR="00692BC6" w:rsidRPr="00692BC6" w:rsidRDefault="00692BC6" w:rsidP="00692BC6">
            <w:pPr>
              <w:spacing w:before="0"/>
              <w:jc w:val="center"/>
              <w:rPr>
                <w:sz w:val="20"/>
                <w:szCs w:val="20"/>
                <w:lang w:val="en-GB"/>
              </w:rPr>
            </w:pPr>
          </w:p>
        </w:tc>
      </w:tr>
      <w:tr w:rsidR="00692BC6" w:rsidRPr="00C80A92" w14:paraId="7556C1C1" w14:textId="77777777" w:rsidTr="00692BC6">
        <w:tc>
          <w:tcPr>
            <w:tcW w:w="3074" w:type="dxa"/>
          </w:tcPr>
          <w:p w14:paraId="1E5FD8A3" w14:textId="77777777" w:rsidR="00692BC6" w:rsidRPr="00692BC6" w:rsidRDefault="00692BC6" w:rsidP="00692BC6">
            <w:pPr>
              <w:spacing w:before="0"/>
              <w:rPr>
                <w:sz w:val="20"/>
                <w:szCs w:val="20"/>
                <w:lang w:val="en-GB"/>
              </w:rPr>
            </w:pPr>
            <w:r w:rsidRPr="00692BC6">
              <w:rPr>
                <w:sz w:val="20"/>
                <w:szCs w:val="20"/>
                <w:lang w:val="en-GB"/>
              </w:rPr>
              <w:t xml:space="preserve">Other </w:t>
            </w:r>
          </w:p>
        </w:tc>
        <w:tc>
          <w:tcPr>
            <w:tcW w:w="993" w:type="dxa"/>
            <w:vAlign w:val="bottom"/>
          </w:tcPr>
          <w:p w14:paraId="5E06B0F7" w14:textId="77777777" w:rsidR="00692BC6" w:rsidRPr="00692BC6" w:rsidRDefault="00692BC6" w:rsidP="00692BC6">
            <w:pPr>
              <w:spacing w:before="0"/>
              <w:jc w:val="center"/>
              <w:rPr>
                <w:sz w:val="20"/>
                <w:szCs w:val="20"/>
                <w:lang w:val="en-GB"/>
              </w:rPr>
            </w:pPr>
            <w:r w:rsidRPr="00692BC6">
              <w:rPr>
                <w:sz w:val="20"/>
                <w:szCs w:val="20"/>
                <w:lang w:val="en-GB"/>
              </w:rPr>
              <w:t>17</w:t>
            </w:r>
          </w:p>
        </w:tc>
        <w:tc>
          <w:tcPr>
            <w:tcW w:w="992" w:type="dxa"/>
            <w:vAlign w:val="bottom"/>
          </w:tcPr>
          <w:p w14:paraId="41BFE612" w14:textId="77777777" w:rsidR="00692BC6" w:rsidRPr="00692BC6" w:rsidRDefault="00692BC6" w:rsidP="00692BC6">
            <w:pPr>
              <w:spacing w:before="0"/>
              <w:jc w:val="center"/>
              <w:rPr>
                <w:sz w:val="20"/>
                <w:szCs w:val="20"/>
                <w:lang w:val="en-GB"/>
              </w:rPr>
            </w:pPr>
            <w:r w:rsidRPr="00692BC6">
              <w:rPr>
                <w:sz w:val="20"/>
                <w:szCs w:val="20"/>
                <w:lang w:val="en-GB"/>
              </w:rPr>
              <w:t>41</w:t>
            </w:r>
          </w:p>
        </w:tc>
        <w:tc>
          <w:tcPr>
            <w:tcW w:w="994" w:type="dxa"/>
            <w:tcBorders>
              <w:right w:val="single" w:sz="4" w:space="0" w:color="000000" w:themeColor="text1"/>
            </w:tcBorders>
            <w:vAlign w:val="bottom"/>
          </w:tcPr>
          <w:p w14:paraId="79EA216B" w14:textId="77777777" w:rsidR="00692BC6" w:rsidRPr="00692BC6" w:rsidRDefault="00692BC6" w:rsidP="00692BC6">
            <w:pPr>
              <w:spacing w:before="0"/>
              <w:jc w:val="center"/>
              <w:rPr>
                <w:sz w:val="20"/>
                <w:szCs w:val="20"/>
                <w:lang w:val="en-GB"/>
              </w:rPr>
            </w:pPr>
            <w:r w:rsidRPr="00692BC6">
              <w:rPr>
                <w:sz w:val="20"/>
                <w:szCs w:val="20"/>
                <w:lang w:val="en-GB"/>
              </w:rPr>
              <w:t>68</w:t>
            </w:r>
          </w:p>
        </w:tc>
        <w:tc>
          <w:tcPr>
            <w:tcW w:w="990" w:type="dxa"/>
            <w:tcBorders>
              <w:top w:val="nil"/>
              <w:left w:val="single" w:sz="4" w:space="0" w:color="000000" w:themeColor="text1"/>
              <w:bottom w:val="single" w:sz="4" w:space="0" w:color="000000" w:themeColor="text1"/>
              <w:right w:val="nil"/>
            </w:tcBorders>
          </w:tcPr>
          <w:p w14:paraId="261100C1" w14:textId="77777777" w:rsidR="00692BC6" w:rsidRPr="00692BC6" w:rsidRDefault="00692BC6" w:rsidP="00692BC6">
            <w:pPr>
              <w:spacing w:before="0"/>
              <w:jc w:val="center"/>
              <w:rPr>
                <w:sz w:val="20"/>
                <w:szCs w:val="20"/>
                <w:lang w:val="en-GB"/>
              </w:rPr>
            </w:pPr>
          </w:p>
        </w:tc>
      </w:tr>
      <w:tr w:rsidR="00692BC6" w:rsidRPr="00C80A92" w14:paraId="0A9E432A" w14:textId="77777777" w:rsidTr="00692BC6">
        <w:tc>
          <w:tcPr>
            <w:tcW w:w="3074" w:type="dxa"/>
            <w:shd w:val="clear" w:color="auto" w:fill="F2F2F2" w:themeFill="background1" w:themeFillShade="F2"/>
          </w:tcPr>
          <w:p w14:paraId="1C53FA8F" w14:textId="77777777" w:rsidR="00692BC6" w:rsidRPr="00692BC6" w:rsidRDefault="00692BC6" w:rsidP="00692BC6">
            <w:pPr>
              <w:spacing w:before="0"/>
              <w:rPr>
                <w:sz w:val="20"/>
                <w:szCs w:val="20"/>
                <w:lang w:val="en-GB"/>
              </w:rPr>
            </w:pPr>
            <w:r w:rsidRPr="00692BC6">
              <w:rPr>
                <w:sz w:val="20"/>
                <w:szCs w:val="20"/>
                <w:lang w:val="en-GB"/>
              </w:rPr>
              <w:t>Total</w:t>
            </w:r>
          </w:p>
        </w:tc>
        <w:tc>
          <w:tcPr>
            <w:tcW w:w="993" w:type="dxa"/>
            <w:shd w:val="clear" w:color="auto" w:fill="F2F2F2" w:themeFill="background1" w:themeFillShade="F2"/>
            <w:vAlign w:val="bottom"/>
          </w:tcPr>
          <w:p w14:paraId="5CBFF3B9" w14:textId="77777777" w:rsidR="00692BC6" w:rsidRPr="00692BC6" w:rsidRDefault="00692BC6" w:rsidP="00692BC6">
            <w:pPr>
              <w:spacing w:before="0"/>
              <w:jc w:val="center"/>
              <w:rPr>
                <w:sz w:val="20"/>
                <w:szCs w:val="20"/>
                <w:lang w:val="en-GB"/>
              </w:rPr>
            </w:pPr>
            <w:r w:rsidRPr="00692BC6">
              <w:rPr>
                <w:sz w:val="20"/>
                <w:szCs w:val="20"/>
                <w:lang w:val="en-GB"/>
              </w:rPr>
              <w:t>47</w:t>
            </w:r>
          </w:p>
        </w:tc>
        <w:tc>
          <w:tcPr>
            <w:tcW w:w="992" w:type="dxa"/>
            <w:shd w:val="clear" w:color="auto" w:fill="F2F2F2" w:themeFill="background1" w:themeFillShade="F2"/>
            <w:vAlign w:val="bottom"/>
          </w:tcPr>
          <w:p w14:paraId="4AF5EDC0" w14:textId="77777777" w:rsidR="00692BC6" w:rsidRPr="00692BC6" w:rsidRDefault="00692BC6" w:rsidP="00692BC6">
            <w:pPr>
              <w:spacing w:before="0"/>
              <w:jc w:val="center"/>
              <w:rPr>
                <w:sz w:val="20"/>
                <w:szCs w:val="20"/>
                <w:lang w:val="en-GB"/>
              </w:rPr>
            </w:pPr>
            <w:r w:rsidRPr="00692BC6">
              <w:rPr>
                <w:sz w:val="20"/>
                <w:szCs w:val="20"/>
                <w:lang w:val="en-GB"/>
              </w:rPr>
              <w:t>168</w:t>
            </w:r>
          </w:p>
        </w:tc>
        <w:tc>
          <w:tcPr>
            <w:tcW w:w="994" w:type="dxa"/>
            <w:tcBorders>
              <w:bottom w:val="single" w:sz="4" w:space="0" w:color="auto"/>
            </w:tcBorders>
            <w:shd w:val="clear" w:color="auto" w:fill="F2F2F2" w:themeFill="background1" w:themeFillShade="F2"/>
            <w:vAlign w:val="bottom"/>
          </w:tcPr>
          <w:p w14:paraId="57AECE04" w14:textId="77777777" w:rsidR="00692BC6" w:rsidRPr="00692BC6" w:rsidRDefault="00692BC6" w:rsidP="00692BC6">
            <w:pPr>
              <w:spacing w:before="0"/>
              <w:jc w:val="center"/>
              <w:rPr>
                <w:sz w:val="20"/>
                <w:szCs w:val="20"/>
                <w:lang w:val="en-GB"/>
              </w:rPr>
            </w:pPr>
            <w:r w:rsidRPr="00692BC6">
              <w:rPr>
                <w:sz w:val="20"/>
                <w:szCs w:val="20"/>
                <w:lang w:val="en-GB"/>
              </w:rPr>
              <w:t>154</w:t>
            </w:r>
          </w:p>
        </w:tc>
        <w:tc>
          <w:tcPr>
            <w:tcW w:w="990" w:type="dxa"/>
            <w:tcBorders>
              <w:top w:val="single" w:sz="4" w:space="0" w:color="000000" w:themeColor="text1"/>
              <w:bottom w:val="single" w:sz="4" w:space="0" w:color="auto"/>
            </w:tcBorders>
            <w:shd w:val="clear" w:color="auto" w:fill="F2F2F2" w:themeFill="background1" w:themeFillShade="F2"/>
          </w:tcPr>
          <w:p w14:paraId="6822658A" w14:textId="77777777" w:rsidR="00692BC6" w:rsidRPr="00692BC6" w:rsidRDefault="00692BC6" w:rsidP="00692BC6">
            <w:pPr>
              <w:spacing w:before="0"/>
              <w:jc w:val="center"/>
              <w:rPr>
                <w:sz w:val="20"/>
                <w:szCs w:val="20"/>
                <w:lang w:val="en-GB"/>
              </w:rPr>
            </w:pPr>
            <w:r w:rsidRPr="00692BC6">
              <w:rPr>
                <w:sz w:val="20"/>
                <w:szCs w:val="20"/>
                <w:lang w:val="en-GB"/>
              </w:rPr>
              <w:t>369</w:t>
            </w:r>
          </w:p>
        </w:tc>
      </w:tr>
      <w:tr w:rsidR="00692BC6" w:rsidRPr="00C80A92" w14:paraId="1D86B7AA" w14:textId="77777777" w:rsidTr="00692BC6">
        <w:tc>
          <w:tcPr>
            <w:tcW w:w="3074" w:type="dxa"/>
            <w:shd w:val="clear" w:color="auto" w:fill="F2F2F2" w:themeFill="background1" w:themeFillShade="F2"/>
          </w:tcPr>
          <w:p w14:paraId="7483688A" w14:textId="77777777" w:rsidR="00692BC6" w:rsidRPr="00692BC6" w:rsidRDefault="00692BC6" w:rsidP="00692BC6">
            <w:pPr>
              <w:spacing w:before="0"/>
              <w:rPr>
                <w:sz w:val="20"/>
                <w:szCs w:val="20"/>
                <w:lang w:val="en-GB"/>
              </w:rPr>
            </w:pPr>
            <w:r w:rsidRPr="00692BC6">
              <w:rPr>
                <w:sz w:val="20"/>
                <w:szCs w:val="20"/>
                <w:lang w:val="en-GB"/>
              </w:rPr>
              <w:t>Variance on previously year</w:t>
            </w:r>
          </w:p>
        </w:tc>
        <w:tc>
          <w:tcPr>
            <w:tcW w:w="993" w:type="dxa"/>
            <w:shd w:val="clear" w:color="auto" w:fill="F2F2F2" w:themeFill="background1" w:themeFillShade="F2"/>
            <w:vAlign w:val="bottom"/>
          </w:tcPr>
          <w:p w14:paraId="704E5E81" w14:textId="77777777" w:rsidR="00692BC6" w:rsidRPr="00692BC6" w:rsidRDefault="00692BC6" w:rsidP="00692BC6">
            <w:pPr>
              <w:spacing w:before="0"/>
              <w:jc w:val="center"/>
              <w:rPr>
                <w:sz w:val="20"/>
                <w:szCs w:val="20"/>
                <w:lang w:val="en-GB"/>
              </w:rPr>
            </w:pPr>
            <w:r w:rsidRPr="00692BC6">
              <w:rPr>
                <w:sz w:val="20"/>
                <w:szCs w:val="20"/>
                <w:lang w:val="en-GB"/>
              </w:rPr>
              <w:t>-28</w:t>
            </w:r>
          </w:p>
        </w:tc>
        <w:tc>
          <w:tcPr>
            <w:tcW w:w="992" w:type="dxa"/>
            <w:tcBorders>
              <w:right w:val="single" w:sz="4" w:space="0" w:color="auto"/>
            </w:tcBorders>
            <w:shd w:val="clear" w:color="auto" w:fill="F2F2F2" w:themeFill="background1" w:themeFillShade="F2"/>
            <w:vAlign w:val="bottom"/>
          </w:tcPr>
          <w:p w14:paraId="098C7C1E" w14:textId="77777777" w:rsidR="00692BC6" w:rsidRPr="00692BC6" w:rsidRDefault="00692BC6" w:rsidP="00692BC6">
            <w:pPr>
              <w:spacing w:before="0"/>
              <w:jc w:val="center"/>
              <w:rPr>
                <w:sz w:val="20"/>
                <w:szCs w:val="20"/>
                <w:lang w:val="en-GB"/>
              </w:rPr>
            </w:pPr>
            <w:r w:rsidRPr="00692BC6">
              <w:rPr>
                <w:sz w:val="20"/>
                <w:szCs w:val="20"/>
                <w:lang w:val="en-GB"/>
              </w:rPr>
              <w:t>+ 36</w:t>
            </w:r>
          </w:p>
        </w:tc>
        <w:tc>
          <w:tcPr>
            <w:tcW w:w="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D824B1C" w14:textId="77777777" w:rsidR="00692BC6" w:rsidRPr="00692BC6" w:rsidRDefault="00692BC6" w:rsidP="00692BC6">
            <w:pPr>
              <w:spacing w:before="0"/>
              <w:jc w:val="center"/>
              <w:rPr>
                <w:sz w:val="20"/>
                <w:szCs w:val="20"/>
                <w:lang w:val="en-GB"/>
              </w:rPr>
            </w:pPr>
            <w:r w:rsidRPr="00692BC6">
              <w:rPr>
                <w:sz w:val="20"/>
                <w:szCs w:val="20"/>
                <w:lang w:val="en-GB"/>
              </w:rPr>
              <w:t>-16</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886490" w14:textId="77777777" w:rsidR="00692BC6" w:rsidRPr="00692BC6" w:rsidRDefault="00692BC6" w:rsidP="00692BC6">
            <w:pPr>
              <w:spacing w:before="0"/>
              <w:jc w:val="center"/>
              <w:rPr>
                <w:sz w:val="20"/>
                <w:szCs w:val="20"/>
                <w:lang w:val="en-GB"/>
              </w:rPr>
            </w:pPr>
            <w:r w:rsidRPr="00692BC6">
              <w:rPr>
                <w:sz w:val="20"/>
                <w:szCs w:val="20"/>
                <w:lang w:val="en-GB"/>
              </w:rPr>
              <w:t>- 8</w:t>
            </w:r>
          </w:p>
        </w:tc>
      </w:tr>
    </w:tbl>
    <w:p w14:paraId="5440B5F2" w14:textId="77777777" w:rsidR="00E569A4" w:rsidRDefault="00E569A4" w:rsidP="00E569A4">
      <w:pPr>
        <w:spacing w:before="0"/>
        <w:rPr>
          <w:lang w:val="en-GB"/>
        </w:rPr>
      </w:pPr>
    </w:p>
    <w:p w14:paraId="5190DFCD" w14:textId="77777777" w:rsidR="00692BC6" w:rsidRPr="00692BC6" w:rsidRDefault="00692BC6" w:rsidP="00692BC6">
      <w:pPr>
        <w:spacing w:before="0"/>
        <w:jc w:val="both"/>
        <w:rPr>
          <w:lang w:val="en-GB"/>
        </w:rPr>
      </w:pPr>
      <w:r w:rsidRPr="00692BC6">
        <w:rPr>
          <w:lang w:val="en-GB"/>
        </w:rPr>
        <w:t xml:space="preserve">Table 2 provides a summary of the incidents attended by Monaro District Rural Fire Brigades during the reporting period. </w:t>
      </w:r>
      <w:proofErr w:type="gramStart"/>
      <w:r w:rsidRPr="00692BC6">
        <w:rPr>
          <w:lang w:val="en-GB"/>
        </w:rPr>
        <w:t>A total of 369</w:t>
      </w:r>
      <w:proofErr w:type="gramEnd"/>
      <w:r w:rsidRPr="00692BC6">
        <w:rPr>
          <w:lang w:val="en-GB"/>
        </w:rPr>
        <w:t xml:space="preserve"> incidents were attended, a decrease of 8 incidents over the previous 16/17FY (or 2.16%). Contributing to this total was 168 incidents in Cooma Division, 154 incidents in Snowy Division and 47 incidents in Bombala Division. </w:t>
      </w:r>
    </w:p>
    <w:p w14:paraId="3DE6A1FA" w14:textId="77777777" w:rsidR="00692BC6" w:rsidRPr="00692BC6" w:rsidRDefault="00692BC6" w:rsidP="00692BC6">
      <w:pPr>
        <w:jc w:val="both"/>
        <w:rPr>
          <w:lang w:val="en-GB"/>
        </w:rPr>
      </w:pPr>
      <w:r w:rsidRPr="00692BC6">
        <w:rPr>
          <w:lang w:val="en-GB"/>
        </w:rPr>
        <w:t xml:space="preserve">Table 2 provides a breakdown of incidents type by </w:t>
      </w:r>
      <w:proofErr w:type="gramStart"/>
      <w:r w:rsidRPr="00692BC6">
        <w:rPr>
          <w:lang w:val="en-GB"/>
        </w:rPr>
        <w:t>Division which</w:t>
      </w:r>
      <w:proofErr w:type="gramEnd"/>
      <w:r w:rsidRPr="00692BC6">
        <w:rPr>
          <w:lang w:val="en-GB"/>
        </w:rPr>
        <w:t xml:space="preserve"> includes bush and grass fires, structural fires, fire protection at motor vehicle accidents, responses to automatic fire alarms and a number of good intent calls. The figures show that grass fires </w:t>
      </w:r>
      <w:proofErr w:type="gramStart"/>
      <w:r w:rsidRPr="00692BC6">
        <w:rPr>
          <w:lang w:val="en-GB"/>
        </w:rPr>
        <w:t>were more frequently attended</w:t>
      </w:r>
      <w:proofErr w:type="gramEnd"/>
      <w:r w:rsidRPr="00692BC6">
        <w:rPr>
          <w:lang w:val="en-GB"/>
        </w:rPr>
        <w:t xml:space="preserve"> in Cooma Division. </w:t>
      </w:r>
      <w:proofErr w:type="gramStart"/>
      <w:r w:rsidRPr="00692BC6">
        <w:rPr>
          <w:lang w:val="en-GB"/>
        </w:rPr>
        <w:t>MVA’s were also more frequently attended by Cooma and Snowy Divisions</w:t>
      </w:r>
      <w:proofErr w:type="gramEnd"/>
      <w:r w:rsidRPr="00692BC6">
        <w:rPr>
          <w:lang w:val="en-GB"/>
        </w:rPr>
        <w:t xml:space="preserve">. </w:t>
      </w:r>
    </w:p>
    <w:p w14:paraId="53E0B9E1" w14:textId="77777777" w:rsidR="00692BC6" w:rsidRPr="00692BC6" w:rsidRDefault="00692BC6" w:rsidP="00692BC6">
      <w:pPr>
        <w:jc w:val="both"/>
        <w:rPr>
          <w:lang w:val="en-GB"/>
        </w:rPr>
      </w:pPr>
      <w:r w:rsidRPr="00692BC6">
        <w:rPr>
          <w:lang w:val="en-GB"/>
        </w:rPr>
        <w:t xml:space="preserve">The frequency of MVA’s in these divisions </w:t>
      </w:r>
      <w:proofErr w:type="gramStart"/>
      <w:r w:rsidRPr="00692BC6">
        <w:rPr>
          <w:lang w:val="en-GB"/>
        </w:rPr>
        <w:t>is attributed</w:t>
      </w:r>
      <w:proofErr w:type="gramEnd"/>
      <w:r w:rsidRPr="00692BC6">
        <w:rPr>
          <w:lang w:val="en-GB"/>
        </w:rPr>
        <w:t xml:space="preserve"> to the increased volume of traffic along the main roads during the snow season. With the increase in traffic comes an increase in the number of motor vehicle related incidents. A good snow season can result in an increased number of motor vehicle accidents.</w:t>
      </w:r>
    </w:p>
    <w:p w14:paraId="6F47C035" w14:textId="77777777" w:rsidR="00E569A4" w:rsidRPr="00692BC6" w:rsidRDefault="00692BC6" w:rsidP="00692BC6">
      <w:pPr>
        <w:spacing w:before="0"/>
        <w:jc w:val="both"/>
        <w:rPr>
          <w:lang w:val="en-GB"/>
        </w:rPr>
      </w:pPr>
      <w:r w:rsidRPr="00692BC6">
        <w:rPr>
          <w:lang w:val="en-GB"/>
        </w:rPr>
        <w:t>Table 2 shows a slight decrease (2.16%) in the number of incidents attended when compared to the previous year’s figures.</w:t>
      </w:r>
      <w:r w:rsidR="00E569A4" w:rsidRPr="00692BC6">
        <w:rPr>
          <w:lang w:val="en-GB"/>
        </w:rPr>
        <w:t xml:space="preserve"> </w:t>
      </w:r>
    </w:p>
    <w:p w14:paraId="2EA5986E" w14:textId="77777777" w:rsidR="00E569A4" w:rsidRDefault="00E569A4" w:rsidP="00E569A4">
      <w:pPr>
        <w:spacing w:before="0"/>
        <w:rPr>
          <w:lang w:val="en-GB"/>
        </w:rPr>
      </w:pPr>
    </w:p>
    <w:p w14:paraId="21D59273" w14:textId="77777777" w:rsidR="00E569A4" w:rsidRPr="00166CBB" w:rsidRDefault="00E569A4" w:rsidP="00E569A4">
      <w:pPr>
        <w:spacing w:before="0"/>
        <w:rPr>
          <w:b/>
          <w:sz w:val="24"/>
          <w:lang w:val="en-GB"/>
        </w:rPr>
      </w:pPr>
      <w:r>
        <w:rPr>
          <w:lang w:val="en-GB"/>
        </w:rPr>
        <w:t xml:space="preserve">  </w:t>
      </w:r>
      <w:r w:rsidRPr="00166CBB">
        <w:rPr>
          <w:b/>
          <w:sz w:val="24"/>
          <w:lang w:val="en-GB"/>
        </w:rPr>
        <w:t>6.2 Potential Incidents in the Area:</w:t>
      </w:r>
    </w:p>
    <w:p w14:paraId="195FFB21" w14:textId="77777777" w:rsidR="00CD0CB7" w:rsidRPr="00CD0CB7" w:rsidRDefault="00DA5B54" w:rsidP="00CD0CB7">
      <w:pPr>
        <w:jc w:val="both"/>
        <w:rPr>
          <w:szCs w:val="20"/>
        </w:rPr>
      </w:pPr>
      <w:r w:rsidRPr="00DA5B54">
        <w:rPr>
          <w:szCs w:val="20"/>
        </w:rPr>
        <w:t xml:space="preserve">The 2018 hazard reduction (HR) programs informed by the BFMC Bushfire Risk Management partly achieved its objectives. </w:t>
      </w:r>
      <w:r w:rsidR="00CD0CB7" w:rsidRPr="00CD0CB7">
        <w:rPr>
          <w:szCs w:val="20"/>
        </w:rPr>
        <w:t xml:space="preserve"> Planning for the 2019 programs has commenced in preparation for the autumn program. Despite this work, low rainfall resulting in increased KBDI has heightened the potential for bushfire. A decreased grass fire potential </w:t>
      </w:r>
      <w:proofErr w:type="gramStart"/>
      <w:r w:rsidR="00CD0CB7" w:rsidRPr="00CD0CB7">
        <w:rPr>
          <w:szCs w:val="20"/>
        </w:rPr>
        <w:t>is developing in areas other than the pastures dominated by the noxious weed, African Love Grass</w:t>
      </w:r>
      <w:proofErr w:type="gramEnd"/>
      <w:r w:rsidR="00CD0CB7" w:rsidRPr="00CD0CB7">
        <w:rPr>
          <w:szCs w:val="20"/>
        </w:rPr>
        <w:t>.</w:t>
      </w:r>
    </w:p>
    <w:p w14:paraId="1231E10E" w14:textId="77777777" w:rsidR="00CD0CB7" w:rsidRPr="00CD0CB7" w:rsidRDefault="00CD0CB7" w:rsidP="00CD0CB7">
      <w:pPr>
        <w:jc w:val="both"/>
        <w:rPr>
          <w:szCs w:val="20"/>
        </w:rPr>
      </w:pPr>
      <w:r w:rsidRPr="00CD0CB7">
        <w:rPr>
          <w:szCs w:val="20"/>
        </w:rPr>
        <w:t>Other incidents that members respond to include motor vehicle accidents due to major arterial roads including Kosciuszko Road, Snowy Mountains Highway, Monaro Highway and the Alpine Way.</w:t>
      </w:r>
    </w:p>
    <w:p w14:paraId="1E93952E" w14:textId="77777777" w:rsidR="00CD0CB7" w:rsidRPr="00CD0CB7" w:rsidRDefault="00CD0CB7" w:rsidP="00CD0CB7">
      <w:pPr>
        <w:jc w:val="both"/>
        <w:rPr>
          <w:szCs w:val="20"/>
        </w:rPr>
      </w:pPr>
      <w:r w:rsidRPr="00CD0CB7">
        <w:rPr>
          <w:szCs w:val="20"/>
        </w:rPr>
        <w:t xml:space="preserve">Snowy Mountains Highway, Monaro Highway and </w:t>
      </w:r>
      <w:proofErr w:type="spellStart"/>
      <w:r w:rsidRPr="00CD0CB7">
        <w:rPr>
          <w:szCs w:val="20"/>
        </w:rPr>
        <w:t>Cann</w:t>
      </w:r>
      <w:proofErr w:type="spellEnd"/>
      <w:r w:rsidRPr="00CD0CB7">
        <w:rPr>
          <w:szCs w:val="20"/>
        </w:rPr>
        <w:t xml:space="preserve"> River Road are significant transport routes for heavy vehicles associated with agricultural and forest industries. These routes head into the western part of the state and south into Victoria, with a large part of these roads in very remote areas.</w:t>
      </w:r>
    </w:p>
    <w:p w14:paraId="1ECEB6F1" w14:textId="77777777" w:rsidR="00CD0CB7" w:rsidRPr="00CD0CB7" w:rsidRDefault="00CD0CB7" w:rsidP="00CD0CB7">
      <w:pPr>
        <w:jc w:val="both"/>
        <w:rPr>
          <w:szCs w:val="20"/>
        </w:rPr>
      </w:pPr>
      <w:r w:rsidRPr="00CD0CB7">
        <w:rPr>
          <w:szCs w:val="20"/>
        </w:rPr>
        <w:t>With the growing number of absentee landholders and rural smallholdings within the District, the numbers of structural fires that brigades have to attend remains constant.</w:t>
      </w:r>
    </w:p>
    <w:p w14:paraId="7B4CFBFC" w14:textId="77777777" w:rsidR="00CD0CB7" w:rsidRPr="00CD0CB7" w:rsidRDefault="00CD0CB7" w:rsidP="00CD0CB7">
      <w:pPr>
        <w:jc w:val="both"/>
        <w:rPr>
          <w:szCs w:val="20"/>
        </w:rPr>
      </w:pPr>
      <w:r w:rsidRPr="00CD0CB7">
        <w:rPr>
          <w:szCs w:val="20"/>
        </w:rPr>
        <w:t>Other possible community emergencies include major storm and snow events.</w:t>
      </w:r>
    </w:p>
    <w:p w14:paraId="536BFAD7" w14:textId="77777777" w:rsidR="00E569A4" w:rsidRDefault="00E569A4" w:rsidP="00E569A4">
      <w:pPr>
        <w:jc w:val="both"/>
        <w:rPr>
          <w:szCs w:val="20"/>
        </w:rPr>
      </w:pPr>
    </w:p>
    <w:p w14:paraId="7082F387" w14:textId="77777777" w:rsidR="00692BC6" w:rsidRDefault="00692BC6" w:rsidP="00E569A4">
      <w:pPr>
        <w:jc w:val="both"/>
        <w:rPr>
          <w:szCs w:val="20"/>
        </w:rPr>
      </w:pPr>
    </w:p>
    <w:p w14:paraId="6AC571AF" w14:textId="77777777" w:rsidR="00692BC6" w:rsidRDefault="00692BC6" w:rsidP="00E569A4">
      <w:pPr>
        <w:jc w:val="both"/>
        <w:rPr>
          <w:szCs w:val="20"/>
        </w:rPr>
      </w:pPr>
    </w:p>
    <w:p w14:paraId="33A7394A" w14:textId="77777777" w:rsidR="00692BC6" w:rsidRDefault="00692BC6" w:rsidP="00E569A4">
      <w:pPr>
        <w:jc w:val="both"/>
        <w:rPr>
          <w:szCs w:val="20"/>
        </w:rPr>
      </w:pPr>
    </w:p>
    <w:p w14:paraId="314DA952" w14:textId="77777777" w:rsidR="005D2A48" w:rsidRPr="005D2A48" w:rsidRDefault="005D2A48" w:rsidP="005D2A48">
      <w:pPr>
        <w:rPr>
          <w:b/>
          <w:sz w:val="24"/>
        </w:rPr>
      </w:pPr>
      <w:r w:rsidRPr="005D2A48">
        <w:rPr>
          <w:b/>
          <w:sz w:val="24"/>
        </w:rPr>
        <w:lastRenderedPageBreak/>
        <w:t>6.3 Firefighter Safety Record:</w:t>
      </w:r>
    </w:p>
    <w:p w14:paraId="0B6575AD" w14:textId="77777777" w:rsidR="005D2A48" w:rsidRPr="005D2A48" w:rsidRDefault="005D2A48" w:rsidP="005D2A48">
      <w:pPr>
        <w:jc w:val="both"/>
        <w:rPr>
          <w:szCs w:val="20"/>
          <w:lang w:val="en-GB"/>
        </w:rPr>
      </w:pPr>
      <w:r w:rsidRPr="005D2A48">
        <w:rPr>
          <w:szCs w:val="20"/>
          <w:lang w:val="en-GB"/>
        </w:rPr>
        <w:t xml:space="preserve">Table 3 below provides a summary of injuries or near misses reported during the 17/18 financial year. Property damage claims </w:t>
      </w:r>
      <w:proofErr w:type="gramStart"/>
      <w:r w:rsidRPr="005D2A48">
        <w:rPr>
          <w:szCs w:val="20"/>
          <w:lang w:val="en-GB"/>
        </w:rPr>
        <w:t>are excluded</w:t>
      </w:r>
      <w:proofErr w:type="gramEnd"/>
      <w:r w:rsidRPr="005D2A48">
        <w:rPr>
          <w:szCs w:val="20"/>
          <w:lang w:val="en-GB"/>
        </w:rPr>
        <w:t xml:space="preserve"> from this report.</w:t>
      </w:r>
    </w:p>
    <w:p w14:paraId="4E601AE1" w14:textId="77777777" w:rsidR="005D2A48" w:rsidRPr="005D2A48" w:rsidRDefault="005D2A48" w:rsidP="005D2A48">
      <w:pPr>
        <w:jc w:val="both"/>
        <w:rPr>
          <w:szCs w:val="20"/>
          <w:lang w:val="en-GB"/>
        </w:rPr>
      </w:pPr>
      <w:proofErr w:type="gramStart"/>
      <w:r w:rsidRPr="005D2A48">
        <w:rPr>
          <w:szCs w:val="20"/>
          <w:lang w:val="en-GB"/>
        </w:rPr>
        <w:t>There was one (1) reported injury or near miss that</w:t>
      </w:r>
      <w:proofErr w:type="gramEnd"/>
      <w:r w:rsidRPr="005D2A48">
        <w:rPr>
          <w:szCs w:val="20"/>
          <w:lang w:val="en-GB"/>
        </w:rPr>
        <w:t xml:space="preserve"> occurred during the reporting period. The </w:t>
      </w:r>
      <w:r w:rsidRPr="005D2A48">
        <w:rPr>
          <w:strike/>
          <w:szCs w:val="20"/>
          <w:lang w:val="en-GB"/>
        </w:rPr>
        <w:t>highest</w:t>
      </w:r>
      <w:r w:rsidRPr="005D2A48">
        <w:rPr>
          <w:szCs w:val="20"/>
          <w:lang w:val="en-GB"/>
        </w:rPr>
        <w:t xml:space="preserve"> mechanism of injury was slip/trip and did not result in a significant long-term injury. </w:t>
      </w:r>
    </w:p>
    <w:p w14:paraId="57F409F2" w14:textId="77777777" w:rsidR="005D2A48" w:rsidRPr="005D2A48" w:rsidRDefault="005D2A48" w:rsidP="005D2A48">
      <w:pPr>
        <w:jc w:val="both"/>
        <w:rPr>
          <w:szCs w:val="20"/>
          <w:lang w:val="en-GB"/>
        </w:rPr>
      </w:pPr>
      <w:r w:rsidRPr="005D2A48">
        <w:rPr>
          <w:szCs w:val="20"/>
          <w:lang w:val="en-GB"/>
        </w:rPr>
        <w:t xml:space="preserve">The injury occurred whilst engaged in firefighting operations. </w:t>
      </w:r>
    </w:p>
    <w:p w14:paraId="482E6B72" w14:textId="77777777" w:rsidR="005D2A48" w:rsidRPr="005D2A48" w:rsidRDefault="005D2A48" w:rsidP="005D2A48">
      <w:pPr>
        <w:rPr>
          <w:b/>
          <w:szCs w:val="20"/>
          <w:lang w:val="en-GB"/>
        </w:rPr>
      </w:pPr>
      <w:r w:rsidRPr="005D2A48">
        <w:rPr>
          <w:b/>
          <w:szCs w:val="20"/>
          <w:lang w:val="en-GB"/>
        </w:rPr>
        <w:t>TABLE 3: Summary of Reported Incidents in Monaro District during 17/18 Financial Year</w:t>
      </w:r>
    </w:p>
    <w:tbl>
      <w:tblPr>
        <w:tblStyle w:val="TableGrid"/>
        <w:tblW w:w="0" w:type="auto"/>
        <w:tblLook w:val="04A0" w:firstRow="1" w:lastRow="0" w:firstColumn="1" w:lastColumn="0" w:noHBand="0" w:noVBand="1"/>
      </w:tblPr>
      <w:tblGrid>
        <w:gridCol w:w="2098"/>
        <w:gridCol w:w="2091"/>
        <w:gridCol w:w="1967"/>
        <w:gridCol w:w="3926"/>
      </w:tblGrid>
      <w:tr w:rsidR="005D2A48" w:rsidRPr="005D2A48" w14:paraId="2F576EE7" w14:textId="77777777" w:rsidTr="002E4562">
        <w:tc>
          <w:tcPr>
            <w:tcW w:w="2098" w:type="dxa"/>
          </w:tcPr>
          <w:p w14:paraId="37DCC8C9" w14:textId="77777777" w:rsidR="005D2A48" w:rsidRPr="005D2A48" w:rsidRDefault="005D2A48" w:rsidP="002E4562">
            <w:pPr>
              <w:rPr>
                <w:b/>
                <w:sz w:val="20"/>
                <w:szCs w:val="20"/>
                <w:lang w:val="en-GB"/>
              </w:rPr>
            </w:pPr>
            <w:r w:rsidRPr="005D2A48">
              <w:rPr>
                <w:b/>
                <w:sz w:val="20"/>
                <w:szCs w:val="20"/>
                <w:lang w:val="en-GB"/>
              </w:rPr>
              <w:t>Activity</w:t>
            </w:r>
          </w:p>
        </w:tc>
        <w:tc>
          <w:tcPr>
            <w:tcW w:w="2091" w:type="dxa"/>
          </w:tcPr>
          <w:p w14:paraId="2C0F8EBA" w14:textId="77777777" w:rsidR="005D2A48" w:rsidRPr="005D2A48" w:rsidRDefault="005D2A48" w:rsidP="002E4562">
            <w:pPr>
              <w:rPr>
                <w:b/>
                <w:sz w:val="20"/>
                <w:szCs w:val="20"/>
                <w:lang w:val="en-GB"/>
              </w:rPr>
            </w:pPr>
            <w:r w:rsidRPr="005D2A48">
              <w:rPr>
                <w:b/>
                <w:sz w:val="20"/>
                <w:szCs w:val="20"/>
                <w:lang w:val="en-GB"/>
              </w:rPr>
              <w:t>Bodily Location</w:t>
            </w:r>
          </w:p>
        </w:tc>
        <w:tc>
          <w:tcPr>
            <w:tcW w:w="1967" w:type="dxa"/>
          </w:tcPr>
          <w:p w14:paraId="6BE348E3" w14:textId="77777777" w:rsidR="005D2A48" w:rsidRPr="005D2A48" w:rsidRDefault="005D2A48" w:rsidP="002E4562">
            <w:pPr>
              <w:rPr>
                <w:b/>
                <w:sz w:val="20"/>
                <w:szCs w:val="20"/>
                <w:lang w:val="en-GB"/>
              </w:rPr>
            </w:pPr>
            <w:r w:rsidRPr="005D2A48">
              <w:rPr>
                <w:b/>
                <w:sz w:val="20"/>
                <w:szCs w:val="20"/>
                <w:lang w:val="en-GB"/>
              </w:rPr>
              <w:t>Nature of Injury</w:t>
            </w:r>
          </w:p>
        </w:tc>
        <w:tc>
          <w:tcPr>
            <w:tcW w:w="3926" w:type="dxa"/>
          </w:tcPr>
          <w:p w14:paraId="09702C12" w14:textId="77777777" w:rsidR="005D2A48" w:rsidRPr="005D2A48" w:rsidRDefault="005D2A48" w:rsidP="002E4562">
            <w:pPr>
              <w:rPr>
                <w:b/>
                <w:sz w:val="20"/>
                <w:szCs w:val="20"/>
                <w:lang w:val="en-GB"/>
              </w:rPr>
            </w:pPr>
            <w:r w:rsidRPr="005D2A48">
              <w:rPr>
                <w:b/>
                <w:sz w:val="20"/>
                <w:szCs w:val="20"/>
                <w:lang w:val="en-GB"/>
              </w:rPr>
              <w:t>Mechanism of Injury</w:t>
            </w:r>
          </w:p>
        </w:tc>
      </w:tr>
      <w:tr w:rsidR="005D2A48" w:rsidRPr="005D2A48" w14:paraId="24A9969E" w14:textId="77777777" w:rsidTr="002E4562">
        <w:tc>
          <w:tcPr>
            <w:tcW w:w="2098" w:type="dxa"/>
          </w:tcPr>
          <w:p w14:paraId="48466EE1" w14:textId="77777777" w:rsidR="005D2A48" w:rsidRPr="005D2A48" w:rsidRDefault="005D2A48" w:rsidP="002E4562">
            <w:pPr>
              <w:rPr>
                <w:sz w:val="20"/>
                <w:szCs w:val="20"/>
                <w:lang w:val="en-GB"/>
              </w:rPr>
            </w:pPr>
            <w:r w:rsidRPr="005D2A48">
              <w:rPr>
                <w:sz w:val="20"/>
                <w:szCs w:val="20"/>
                <w:lang w:val="en-GB"/>
              </w:rPr>
              <w:t>Fire Incident</w:t>
            </w:r>
          </w:p>
        </w:tc>
        <w:tc>
          <w:tcPr>
            <w:tcW w:w="2091" w:type="dxa"/>
          </w:tcPr>
          <w:p w14:paraId="51189B35" w14:textId="77777777" w:rsidR="005D2A48" w:rsidRPr="005D2A48" w:rsidRDefault="005D2A48" w:rsidP="002E4562">
            <w:pPr>
              <w:rPr>
                <w:sz w:val="20"/>
                <w:szCs w:val="20"/>
                <w:lang w:val="en-GB"/>
              </w:rPr>
            </w:pPr>
            <w:r w:rsidRPr="005D2A48">
              <w:rPr>
                <w:sz w:val="20"/>
                <w:szCs w:val="20"/>
                <w:lang w:val="en-GB"/>
              </w:rPr>
              <w:t>Leg</w:t>
            </w:r>
          </w:p>
        </w:tc>
        <w:tc>
          <w:tcPr>
            <w:tcW w:w="1967" w:type="dxa"/>
          </w:tcPr>
          <w:p w14:paraId="3807288E" w14:textId="77777777" w:rsidR="005D2A48" w:rsidRPr="005D2A48" w:rsidRDefault="005D2A48" w:rsidP="002E4562">
            <w:pPr>
              <w:rPr>
                <w:sz w:val="20"/>
                <w:szCs w:val="20"/>
                <w:lang w:val="en-GB"/>
              </w:rPr>
            </w:pPr>
            <w:r w:rsidRPr="005D2A48">
              <w:rPr>
                <w:sz w:val="20"/>
                <w:szCs w:val="20"/>
                <w:lang w:val="en-GB"/>
              </w:rPr>
              <w:t>Sprain/strain</w:t>
            </w:r>
          </w:p>
        </w:tc>
        <w:tc>
          <w:tcPr>
            <w:tcW w:w="3926" w:type="dxa"/>
          </w:tcPr>
          <w:p w14:paraId="05ABA36F" w14:textId="77777777" w:rsidR="005D2A48" w:rsidRPr="005D2A48" w:rsidRDefault="005D2A48" w:rsidP="002E4562">
            <w:pPr>
              <w:rPr>
                <w:sz w:val="20"/>
                <w:szCs w:val="20"/>
                <w:lang w:val="en-GB"/>
              </w:rPr>
            </w:pPr>
            <w:r w:rsidRPr="005D2A48">
              <w:rPr>
                <w:sz w:val="20"/>
                <w:szCs w:val="20"/>
                <w:lang w:val="en-GB"/>
              </w:rPr>
              <w:t>Slip/trip</w:t>
            </w:r>
          </w:p>
        </w:tc>
      </w:tr>
    </w:tbl>
    <w:p w14:paraId="1903F535" w14:textId="77777777" w:rsidR="005D2A48" w:rsidRPr="005D2A48" w:rsidRDefault="005D2A48" w:rsidP="005D2A48">
      <w:pPr>
        <w:jc w:val="both"/>
        <w:rPr>
          <w:szCs w:val="20"/>
          <w:lang w:val="en-GB"/>
        </w:rPr>
      </w:pPr>
      <w:r w:rsidRPr="005D2A48">
        <w:rPr>
          <w:szCs w:val="20"/>
          <w:lang w:val="en-GB"/>
        </w:rPr>
        <w:t xml:space="preserve">The Safety Induction (SI) program is being offered to new members from all </w:t>
      </w:r>
      <w:proofErr w:type="gramStart"/>
      <w:r w:rsidRPr="005D2A48">
        <w:rPr>
          <w:szCs w:val="20"/>
          <w:lang w:val="en-GB"/>
        </w:rPr>
        <w:t>3</w:t>
      </w:r>
      <w:proofErr w:type="gramEnd"/>
      <w:r w:rsidRPr="005D2A48">
        <w:rPr>
          <w:szCs w:val="20"/>
          <w:lang w:val="en-GB"/>
        </w:rPr>
        <w:t xml:space="preserve"> FCC by appointment using the offline e-learning program.</w:t>
      </w:r>
    </w:p>
    <w:p w14:paraId="47E2A282" w14:textId="77777777" w:rsidR="005D2A48" w:rsidRPr="005D2A48" w:rsidRDefault="005D2A48" w:rsidP="005D2A48">
      <w:pPr>
        <w:jc w:val="both"/>
        <w:rPr>
          <w:szCs w:val="20"/>
          <w:lang w:val="en-GB"/>
        </w:rPr>
      </w:pPr>
      <w:r w:rsidRPr="005D2A48">
        <w:rPr>
          <w:szCs w:val="20"/>
          <w:lang w:val="en-GB"/>
        </w:rPr>
        <w:t xml:space="preserve">SI </w:t>
      </w:r>
      <w:proofErr w:type="gramStart"/>
      <w:r w:rsidRPr="005D2A48">
        <w:rPr>
          <w:szCs w:val="20"/>
          <w:lang w:val="en-GB"/>
        </w:rPr>
        <w:t>is also offered</w:t>
      </w:r>
      <w:proofErr w:type="gramEnd"/>
      <w:r w:rsidRPr="005D2A48">
        <w:rPr>
          <w:szCs w:val="20"/>
          <w:lang w:val="en-GB"/>
        </w:rPr>
        <w:t xml:space="preserve"> as part of the BF14 course if members have not completed the course prior.</w:t>
      </w:r>
    </w:p>
    <w:p w14:paraId="5C812E2A" w14:textId="77777777" w:rsidR="005D2A48" w:rsidRPr="005D2A48" w:rsidRDefault="005D2A48" w:rsidP="005D2A48">
      <w:pPr>
        <w:jc w:val="both"/>
        <w:rPr>
          <w:szCs w:val="20"/>
          <w:lang w:val="en-GB"/>
        </w:rPr>
      </w:pPr>
      <w:r w:rsidRPr="005D2A48">
        <w:rPr>
          <w:szCs w:val="20"/>
          <w:lang w:val="en-GB"/>
        </w:rPr>
        <w:t>Some members have used the eLearning option from home, however, line speed issues are still an ongoing problem for a lot of the Monaro area.</w:t>
      </w:r>
    </w:p>
    <w:p w14:paraId="62D4F266" w14:textId="77777777" w:rsidR="00166CBB" w:rsidRDefault="00166CBB" w:rsidP="00635625">
      <w:pPr>
        <w:rPr>
          <w:szCs w:val="20"/>
          <w:lang w:val="en-GB"/>
        </w:rPr>
      </w:pPr>
    </w:p>
    <w:p w14:paraId="1E641789" w14:textId="77777777" w:rsidR="00635625" w:rsidRDefault="00166CBB" w:rsidP="00635625">
      <w:pPr>
        <w:rPr>
          <w:b/>
          <w:sz w:val="24"/>
        </w:rPr>
      </w:pPr>
      <w:r w:rsidRPr="00166CBB">
        <w:rPr>
          <w:b/>
          <w:sz w:val="24"/>
        </w:rPr>
        <w:t>6.4 Types of Brigades</w:t>
      </w:r>
      <w:r>
        <w:rPr>
          <w:b/>
          <w:sz w:val="24"/>
        </w:rPr>
        <w:t>:</w:t>
      </w:r>
    </w:p>
    <w:p w14:paraId="00E7AC81" w14:textId="77777777" w:rsidR="00166CBB" w:rsidRPr="00166CBB" w:rsidRDefault="00166CBB" w:rsidP="00166CBB">
      <w:pPr>
        <w:rPr>
          <w:rFonts w:cs="Arial"/>
          <w:szCs w:val="20"/>
          <w:lang w:val="en-GB"/>
        </w:rPr>
      </w:pPr>
      <w:r w:rsidRPr="00166CBB">
        <w:rPr>
          <w:rFonts w:cs="Arial"/>
          <w:szCs w:val="20"/>
          <w:lang w:val="en-GB"/>
        </w:rPr>
        <w:t>The Monaro Team has 33 Brigades providing primarily a rural protection role.</w:t>
      </w:r>
      <w:r w:rsidR="0052056B">
        <w:rPr>
          <w:rFonts w:cs="Arial"/>
          <w:szCs w:val="20"/>
          <w:lang w:val="en-GB"/>
        </w:rPr>
        <w:t xml:space="preserve"> </w:t>
      </w:r>
      <w:r w:rsidRPr="00166CBB">
        <w:rPr>
          <w:rFonts w:cs="Arial"/>
          <w:szCs w:val="20"/>
          <w:lang w:val="en-GB"/>
        </w:rPr>
        <w:t xml:space="preserve">In </w:t>
      </w:r>
      <w:r w:rsidR="00EF1957" w:rsidRPr="00166CBB">
        <w:rPr>
          <w:rFonts w:cs="Arial"/>
          <w:szCs w:val="20"/>
          <w:lang w:val="en-GB"/>
        </w:rPr>
        <w:t>addition,</w:t>
      </w:r>
      <w:r w:rsidRPr="00166CBB">
        <w:rPr>
          <w:rFonts w:cs="Arial"/>
          <w:szCs w:val="20"/>
          <w:lang w:val="en-GB"/>
        </w:rPr>
        <w:t xml:space="preserve"> 12 brigades have the responsibility of providing a village protection role. These Brigades include:</w:t>
      </w:r>
    </w:p>
    <w:tbl>
      <w:tblPr>
        <w:tblW w:w="0" w:type="auto"/>
        <w:tblLook w:val="04A0" w:firstRow="1" w:lastRow="0" w:firstColumn="1" w:lastColumn="0" w:noHBand="0" w:noVBand="1"/>
      </w:tblPr>
      <w:tblGrid>
        <w:gridCol w:w="4742"/>
        <w:gridCol w:w="4742"/>
      </w:tblGrid>
      <w:tr w:rsidR="00166CBB" w:rsidRPr="00166CBB" w14:paraId="4F2B60F3" w14:textId="77777777" w:rsidTr="00166CBB">
        <w:tc>
          <w:tcPr>
            <w:tcW w:w="4742" w:type="dxa"/>
          </w:tcPr>
          <w:p w14:paraId="52D17A26" w14:textId="77777777" w:rsidR="00166CBB" w:rsidRPr="00166CBB" w:rsidRDefault="00166CBB" w:rsidP="006A1C35">
            <w:pPr>
              <w:numPr>
                <w:ilvl w:val="0"/>
                <w:numId w:val="18"/>
              </w:numPr>
              <w:rPr>
                <w:rFonts w:cs="Arial"/>
                <w:szCs w:val="20"/>
                <w:lang w:val="en-GB"/>
              </w:rPr>
            </w:pPr>
            <w:r w:rsidRPr="00166CBB">
              <w:rPr>
                <w:rFonts w:cs="Arial"/>
                <w:szCs w:val="20"/>
                <w:lang w:val="en-GB"/>
              </w:rPr>
              <w:t>Adaminaby</w:t>
            </w:r>
          </w:p>
          <w:p w14:paraId="4947E0DE" w14:textId="77777777" w:rsidR="00166CBB" w:rsidRPr="00166CBB" w:rsidRDefault="00166CBB" w:rsidP="006A1C35">
            <w:pPr>
              <w:numPr>
                <w:ilvl w:val="0"/>
                <w:numId w:val="18"/>
              </w:numPr>
              <w:rPr>
                <w:rFonts w:cs="Arial"/>
                <w:szCs w:val="20"/>
                <w:lang w:val="en-GB"/>
              </w:rPr>
            </w:pPr>
            <w:r w:rsidRPr="00166CBB">
              <w:rPr>
                <w:rFonts w:cs="Arial"/>
                <w:szCs w:val="20"/>
                <w:lang w:val="en-GB"/>
              </w:rPr>
              <w:t>Angler's Reach</w:t>
            </w:r>
          </w:p>
          <w:p w14:paraId="658A7A84" w14:textId="77777777" w:rsidR="00166CBB" w:rsidRPr="00166CBB" w:rsidRDefault="00166CBB" w:rsidP="006A1C35">
            <w:pPr>
              <w:numPr>
                <w:ilvl w:val="0"/>
                <w:numId w:val="18"/>
              </w:numPr>
              <w:rPr>
                <w:rFonts w:cs="Arial"/>
                <w:szCs w:val="20"/>
                <w:lang w:val="en-GB"/>
              </w:rPr>
            </w:pPr>
            <w:r w:rsidRPr="00166CBB">
              <w:rPr>
                <w:rFonts w:cs="Arial"/>
                <w:szCs w:val="20"/>
                <w:lang w:val="en-GB"/>
              </w:rPr>
              <w:t>Berridale</w:t>
            </w:r>
          </w:p>
          <w:p w14:paraId="0C8AF9F1" w14:textId="77777777" w:rsidR="00166CBB" w:rsidRPr="00166CBB" w:rsidRDefault="00166CBB" w:rsidP="006A1C35">
            <w:pPr>
              <w:numPr>
                <w:ilvl w:val="0"/>
                <w:numId w:val="18"/>
              </w:numPr>
              <w:rPr>
                <w:rFonts w:cs="Arial"/>
                <w:szCs w:val="20"/>
                <w:lang w:val="en-GB"/>
              </w:rPr>
            </w:pPr>
            <w:r w:rsidRPr="00166CBB">
              <w:rPr>
                <w:rFonts w:cs="Arial"/>
                <w:szCs w:val="20"/>
                <w:lang w:val="en-GB"/>
              </w:rPr>
              <w:t>Bibbenluke</w:t>
            </w:r>
          </w:p>
          <w:p w14:paraId="4AA339D0" w14:textId="77777777" w:rsidR="00166CBB" w:rsidRPr="00166CBB" w:rsidRDefault="00166CBB" w:rsidP="006A1C35">
            <w:pPr>
              <w:numPr>
                <w:ilvl w:val="0"/>
                <w:numId w:val="18"/>
              </w:numPr>
              <w:rPr>
                <w:rFonts w:cs="Arial"/>
                <w:szCs w:val="20"/>
                <w:lang w:val="en-GB"/>
              </w:rPr>
            </w:pPr>
            <w:r w:rsidRPr="00166CBB">
              <w:rPr>
                <w:rFonts w:cs="Arial"/>
                <w:szCs w:val="20"/>
                <w:lang w:val="en-GB"/>
              </w:rPr>
              <w:t>Bredbo</w:t>
            </w:r>
          </w:p>
          <w:p w14:paraId="72EDC14B" w14:textId="77777777" w:rsidR="00166CBB" w:rsidRPr="00166CBB" w:rsidRDefault="00166CBB" w:rsidP="006A1C35">
            <w:pPr>
              <w:numPr>
                <w:ilvl w:val="0"/>
                <w:numId w:val="18"/>
              </w:numPr>
              <w:rPr>
                <w:rFonts w:cs="Arial"/>
                <w:szCs w:val="20"/>
                <w:lang w:val="en-GB"/>
              </w:rPr>
            </w:pPr>
            <w:r w:rsidRPr="00166CBB">
              <w:rPr>
                <w:rFonts w:cs="Arial"/>
                <w:szCs w:val="20"/>
                <w:lang w:val="en-GB"/>
              </w:rPr>
              <w:t>Cathcart</w:t>
            </w:r>
          </w:p>
        </w:tc>
        <w:tc>
          <w:tcPr>
            <w:tcW w:w="4742" w:type="dxa"/>
          </w:tcPr>
          <w:p w14:paraId="261D4732" w14:textId="77777777" w:rsidR="00166CBB" w:rsidRPr="00166CBB" w:rsidRDefault="00166CBB" w:rsidP="006A1C35">
            <w:pPr>
              <w:numPr>
                <w:ilvl w:val="0"/>
                <w:numId w:val="18"/>
              </w:numPr>
              <w:rPr>
                <w:rFonts w:cs="Arial"/>
                <w:szCs w:val="20"/>
                <w:lang w:val="en-GB"/>
              </w:rPr>
            </w:pPr>
            <w:proofErr w:type="spellStart"/>
            <w:r w:rsidRPr="00166CBB">
              <w:rPr>
                <w:rFonts w:cs="Arial"/>
                <w:szCs w:val="20"/>
                <w:lang w:val="en-GB"/>
              </w:rPr>
              <w:t>Dalgety</w:t>
            </w:r>
            <w:proofErr w:type="spellEnd"/>
          </w:p>
          <w:p w14:paraId="4C4100D6" w14:textId="77777777" w:rsidR="00166CBB" w:rsidRPr="00166CBB" w:rsidRDefault="00166CBB" w:rsidP="006A1C35">
            <w:pPr>
              <w:numPr>
                <w:ilvl w:val="0"/>
                <w:numId w:val="18"/>
              </w:numPr>
              <w:rPr>
                <w:rFonts w:cs="Arial"/>
                <w:szCs w:val="20"/>
                <w:lang w:val="en-GB"/>
              </w:rPr>
            </w:pPr>
            <w:r w:rsidRPr="00166CBB">
              <w:rPr>
                <w:rFonts w:cs="Arial"/>
                <w:szCs w:val="20"/>
                <w:lang w:val="en-GB"/>
              </w:rPr>
              <w:t>Delegate</w:t>
            </w:r>
          </w:p>
          <w:p w14:paraId="74C9EA01" w14:textId="77777777" w:rsidR="00166CBB" w:rsidRPr="00166CBB" w:rsidRDefault="00166CBB" w:rsidP="006A1C35">
            <w:pPr>
              <w:numPr>
                <w:ilvl w:val="0"/>
                <w:numId w:val="18"/>
              </w:numPr>
              <w:rPr>
                <w:rFonts w:cs="Arial"/>
                <w:szCs w:val="20"/>
                <w:lang w:val="en-GB"/>
              </w:rPr>
            </w:pPr>
            <w:r w:rsidRPr="00166CBB">
              <w:rPr>
                <w:rFonts w:cs="Arial"/>
                <w:szCs w:val="20"/>
                <w:lang w:val="en-GB"/>
              </w:rPr>
              <w:t>Jindabyne East</w:t>
            </w:r>
          </w:p>
          <w:p w14:paraId="01232785" w14:textId="77777777" w:rsidR="00166CBB" w:rsidRPr="00166CBB" w:rsidRDefault="00166CBB" w:rsidP="006A1C35">
            <w:pPr>
              <w:numPr>
                <w:ilvl w:val="0"/>
                <w:numId w:val="18"/>
              </w:numPr>
              <w:rPr>
                <w:rFonts w:cs="Arial"/>
                <w:szCs w:val="20"/>
                <w:lang w:val="en-GB"/>
              </w:rPr>
            </w:pPr>
            <w:r w:rsidRPr="00166CBB">
              <w:rPr>
                <w:rFonts w:cs="Arial"/>
                <w:szCs w:val="20"/>
                <w:lang w:val="en-GB"/>
              </w:rPr>
              <w:t>Michelago</w:t>
            </w:r>
          </w:p>
          <w:p w14:paraId="3CAFD63C" w14:textId="77777777" w:rsidR="00351E7F" w:rsidRDefault="00166CBB" w:rsidP="00351E7F">
            <w:pPr>
              <w:numPr>
                <w:ilvl w:val="0"/>
                <w:numId w:val="18"/>
              </w:numPr>
              <w:rPr>
                <w:rFonts w:cs="Arial"/>
                <w:szCs w:val="20"/>
                <w:lang w:val="en-GB"/>
              </w:rPr>
            </w:pPr>
            <w:proofErr w:type="spellStart"/>
            <w:r w:rsidRPr="00166CBB">
              <w:rPr>
                <w:rFonts w:cs="Arial"/>
                <w:szCs w:val="20"/>
                <w:lang w:val="en-GB"/>
              </w:rPr>
              <w:t>Nimmitabel</w:t>
            </w:r>
            <w:proofErr w:type="spellEnd"/>
            <w:r w:rsidRPr="00166CBB">
              <w:rPr>
                <w:rFonts w:cs="Arial"/>
                <w:szCs w:val="20"/>
                <w:lang w:val="en-GB"/>
              </w:rPr>
              <w:t xml:space="preserve"> </w:t>
            </w:r>
          </w:p>
          <w:p w14:paraId="40BA8920" w14:textId="77777777" w:rsidR="00166CBB" w:rsidRPr="00166CBB" w:rsidRDefault="00166CBB" w:rsidP="00351E7F">
            <w:pPr>
              <w:numPr>
                <w:ilvl w:val="0"/>
                <w:numId w:val="18"/>
              </w:numPr>
              <w:rPr>
                <w:rFonts w:cs="Arial"/>
                <w:szCs w:val="20"/>
                <w:lang w:val="en-GB"/>
              </w:rPr>
            </w:pPr>
            <w:proofErr w:type="spellStart"/>
            <w:r w:rsidRPr="00166CBB">
              <w:rPr>
                <w:rFonts w:cs="Arial"/>
                <w:szCs w:val="20"/>
                <w:lang w:val="en-GB"/>
              </w:rPr>
              <w:t>Numeralla</w:t>
            </w:r>
            <w:proofErr w:type="spellEnd"/>
          </w:p>
        </w:tc>
      </w:tr>
    </w:tbl>
    <w:p w14:paraId="4E331953" w14:textId="77777777" w:rsidR="00166CBB" w:rsidRDefault="00166CBB" w:rsidP="00A61810">
      <w:pPr>
        <w:jc w:val="both"/>
        <w:rPr>
          <w:rFonts w:cs="Arial"/>
          <w:szCs w:val="20"/>
          <w:lang w:val="en-GB"/>
        </w:rPr>
      </w:pPr>
      <w:r w:rsidRPr="00166CBB">
        <w:rPr>
          <w:rFonts w:cs="Arial"/>
          <w:szCs w:val="20"/>
          <w:lang w:val="en-GB"/>
        </w:rPr>
        <w:t xml:space="preserve">Most Brigades within the </w:t>
      </w:r>
      <w:r w:rsidR="00A61810">
        <w:rPr>
          <w:rFonts w:cs="Arial"/>
          <w:szCs w:val="20"/>
          <w:lang w:val="en-GB"/>
        </w:rPr>
        <w:t>District</w:t>
      </w:r>
      <w:r w:rsidRPr="00166CBB">
        <w:rPr>
          <w:rFonts w:cs="Arial"/>
          <w:szCs w:val="20"/>
          <w:lang w:val="en-GB"/>
        </w:rPr>
        <w:t xml:space="preserve"> provide support at motor vehicle accidents.</w:t>
      </w:r>
    </w:p>
    <w:p w14:paraId="195F7732" w14:textId="77777777" w:rsidR="005A1C7E" w:rsidRDefault="005A1C7E" w:rsidP="00A61810">
      <w:pPr>
        <w:jc w:val="both"/>
        <w:rPr>
          <w:rFonts w:cs="Arial"/>
          <w:szCs w:val="20"/>
          <w:lang w:val="en-GB"/>
        </w:rPr>
      </w:pPr>
    </w:p>
    <w:p w14:paraId="7E6C7E2B" w14:textId="77777777" w:rsidR="005A1C7E" w:rsidRDefault="005A1C7E" w:rsidP="00A61810">
      <w:pPr>
        <w:jc w:val="both"/>
        <w:rPr>
          <w:rFonts w:cs="Arial"/>
          <w:szCs w:val="20"/>
          <w:lang w:val="en-GB"/>
        </w:rPr>
      </w:pPr>
      <w:r>
        <w:rPr>
          <w:rFonts w:cs="Arial"/>
          <w:szCs w:val="20"/>
          <w:lang w:val="en-GB"/>
        </w:rPr>
        <w:t>Arduous Firefighter Program</w:t>
      </w:r>
    </w:p>
    <w:p w14:paraId="233142FD" w14:textId="77777777" w:rsidR="00946B82" w:rsidRDefault="00946B82" w:rsidP="00A61810">
      <w:pPr>
        <w:jc w:val="both"/>
        <w:rPr>
          <w:rFonts w:cs="Arial"/>
          <w:szCs w:val="20"/>
          <w:lang w:val="en-GB"/>
        </w:rPr>
      </w:pPr>
      <w:r>
        <w:rPr>
          <w:rFonts w:cs="Arial"/>
          <w:szCs w:val="20"/>
          <w:lang w:val="en-GB"/>
        </w:rPr>
        <w:t xml:space="preserve">Expressions of interest for Arduous Fire fighters were called for in 2018. </w:t>
      </w:r>
      <w:proofErr w:type="gramStart"/>
      <w:r>
        <w:rPr>
          <w:rFonts w:cs="Arial"/>
          <w:szCs w:val="20"/>
          <w:lang w:val="en-GB"/>
        </w:rPr>
        <w:t>A total of 9</w:t>
      </w:r>
      <w:proofErr w:type="gramEnd"/>
      <w:r>
        <w:rPr>
          <w:rFonts w:cs="Arial"/>
          <w:szCs w:val="20"/>
          <w:lang w:val="en-GB"/>
        </w:rPr>
        <w:t xml:space="preserve"> members completed the required training and have been placed on the </w:t>
      </w:r>
      <w:r w:rsidR="0005740E">
        <w:rPr>
          <w:rFonts w:cs="Arial"/>
          <w:szCs w:val="20"/>
          <w:lang w:val="en-GB"/>
        </w:rPr>
        <w:t xml:space="preserve">Arduous Firefighter operational deployment register. </w:t>
      </w:r>
    </w:p>
    <w:p w14:paraId="33E3B80E" w14:textId="77777777" w:rsidR="0005740E" w:rsidRDefault="0005740E" w:rsidP="00A61810">
      <w:pPr>
        <w:jc w:val="both"/>
        <w:rPr>
          <w:rFonts w:cs="Arial"/>
          <w:szCs w:val="20"/>
          <w:lang w:val="en-GB"/>
        </w:rPr>
      </w:pPr>
      <w:r>
        <w:rPr>
          <w:rFonts w:cs="Arial"/>
          <w:szCs w:val="20"/>
          <w:lang w:val="en-GB"/>
        </w:rPr>
        <w:t xml:space="preserve">This register </w:t>
      </w:r>
      <w:proofErr w:type="gramStart"/>
      <w:r>
        <w:rPr>
          <w:rFonts w:cs="Arial"/>
          <w:szCs w:val="20"/>
          <w:lang w:val="en-GB"/>
        </w:rPr>
        <w:t>is held</w:t>
      </w:r>
      <w:proofErr w:type="gramEnd"/>
      <w:r>
        <w:rPr>
          <w:rFonts w:cs="Arial"/>
          <w:szCs w:val="20"/>
          <w:lang w:val="en-GB"/>
        </w:rPr>
        <w:t xml:space="preserve"> both locally and at region and contains member details and qualification currency.</w:t>
      </w:r>
    </w:p>
    <w:p w14:paraId="4218CA40" w14:textId="77777777" w:rsidR="005A1C7E" w:rsidRDefault="006E0C54" w:rsidP="005A1C7E">
      <w:pPr>
        <w:pStyle w:val="TableNormalRow"/>
      </w:pPr>
      <w:r>
        <w:rPr>
          <w:rFonts w:cs="Arial"/>
          <w:lang w:val="en-GB"/>
        </w:rPr>
        <w:t xml:space="preserve">An EOI for Arduous Firefighters </w:t>
      </w:r>
      <w:proofErr w:type="gramStart"/>
      <w:r>
        <w:rPr>
          <w:rFonts w:cs="Arial"/>
          <w:lang w:val="en-GB"/>
        </w:rPr>
        <w:t>has again been released</w:t>
      </w:r>
      <w:proofErr w:type="gramEnd"/>
      <w:r>
        <w:rPr>
          <w:rFonts w:cs="Arial"/>
          <w:lang w:val="en-GB"/>
        </w:rPr>
        <w:t xml:space="preserve"> in December 2018 calling for nominations in 2019</w:t>
      </w:r>
      <w:r w:rsidR="005A1C7E">
        <w:rPr>
          <w:rFonts w:cs="Arial"/>
          <w:lang w:val="en-GB"/>
        </w:rPr>
        <w:t xml:space="preserve">. Please see the </w:t>
      </w:r>
      <w:hyperlink r:id="rId80" w:history="1">
        <w:r w:rsidR="005A1C7E" w:rsidRPr="006E0C54">
          <w:rPr>
            <w:rStyle w:val="Hyperlink"/>
            <w:lang w:val="en-US"/>
          </w:rPr>
          <w:t>EOI for ARD FF</w:t>
        </w:r>
      </w:hyperlink>
      <w:r w:rsidR="005A1C7E">
        <w:t xml:space="preserve"> for additional information pertaining to RART.</w:t>
      </w:r>
    </w:p>
    <w:p w14:paraId="4C13D8EF" w14:textId="77777777" w:rsidR="005A1C7E" w:rsidRDefault="005A1C7E" w:rsidP="005A1C7E">
      <w:pPr>
        <w:jc w:val="both"/>
        <w:rPr>
          <w:rFonts w:cs="Arial"/>
          <w:szCs w:val="20"/>
          <w:lang w:val="en-GB"/>
        </w:rPr>
      </w:pPr>
      <w:r>
        <w:rPr>
          <w:rFonts w:cs="Arial"/>
          <w:szCs w:val="20"/>
          <w:lang w:val="en-GB"/>
        </w:rPr>
        <w:t xml:space="preserve">During </w:t>
      </w:r>
      <w:proofErr w:type="gramStart"/>
      <w:r>
        <w:rPr>
          <w:rFonts w:cs="Arial"/>
          <w:szCs w:val="20"/>
          <w:lang w:val="en-GB"/>
        </w:rPr>
        <w:t>2018</w:t>
      </w:r>
      <w:proofErr w:type="gramEnd"/>
      <w:r>
        <w:rPr>
          <w:rFonts w:cs="Arial"/>
          <w:szCs w:val="20"/>
          <w:lang w:val="en-GB"/>
        </w:rPr>
        <w:t xml:space="preserve"> the Monaro TAG voted to have all future RART and RAFT members taken from the Arduous Firefighter Team if recruitment was required.</w:t>
      </w:r>
    </w:p>
    <w:p w14:paraId="307620F1" w14:textId="77777777" w:rsidR="006E0C54" w:rsidRDefault="006E0C54" w:rsidP="00A61810">
      <w:pPr>
        <w:jc w:val="both"/>
        <w:rPr>
          <w:rFonts w:cs="Arial"/>
          <w:szCs w:val="20"/>
          <w:lang w:val="en-GB"/>
        </w:rPr>
      </w:pPr>
    </w:p>
    <w:p w14:paraId="3EDA8868" w14:textId="77777777" w:rsidR="006E0C54" w:rsidRDefault="006E0C54" w:rsidP="00A61810">
      <w:pPr>
        <w:jc w:val="both"/>
        <w:rPr>
          <w:rFonts w:cs="Arial"/>
          <w:szCs w:val="20"/>
          <w:lang w:val="en-GB"/>
        </w:rPr>
      </w:pPr>
    </w:p>
    <w:p w14:paraId="60AFC2DD" w14:textId="77777777" w:rsidR="006E0C54" w:rsidRDefault="006E0C54" w:rsidP="00A61810">
      <w:pPr>
        <w:jc w:val="both"/>
        <w:rPr>
          <w:rFonts w:cs="Arial"/>
          <w:szCs w:val="20"/>
          <w:lang w:val="en-GB"/>
        </w:rPr>
      </w:pPr>
    </w:p>
    <w:p w14:paraId="51D38442" w14:textId="77777777" w:rsidR="006E0C54" w:rsidRPr="00166CBB" w:rsidRDefault="006E0C54" w:rsidP="00A61810">
      <w:pPr>
        <w:jc w:val="both"/>
        <w:rPr>
          <w:rFonts w:cs="Arial"/>
          <w:szCs w:val="20"/>
          <w:lang w:val="en-GB"/>
        </w:rPr>
      </w:pPr>
    </w:p>
    <w:p w14:paraId="3A85A800" w14:textId="77777777" w:rsidR="00166CBB" w:rsidRDefault="002F3D1A" w:rsidP="00A61810">
      <w:pPr>
        <w:jc w:val="both"/>
        <w:rPr>
          <w:rFonts w:cs="Arial"/>
          <w:szCs w:val="20"/>
          <w:lang w:val="en-GB"/>
        </w:rPr>
      </w:pPr>
      <w:r>
        <w:rPr>
          <w:rFonts w:cs="Arial"/>
          <w:szCs w:val="20"/>
          <w:lang w:val="en-GB"/>
        </w:rPr>
        <w:t xml:space="preserve">An extensive amount of work </w:t>
      </w:r>
      <w:proofErr w:type="gramStart"/>
      <w:r w:rsidR="00166CBB" w:rsidRPr="00166CBB">
        <w:rPr>
          <w:rFonts w:cs="Arial"/>
          <w:szCs w:val="20"/>
          <w:lang w:val="en-GB"/>
        </w:rPr>
        <w:t xml:space="preserve">has been </w:t>
      </w:r>
      <w:r>
        <w:rPr>
          <w:rFonts w:cs="Arial"/>
          <w:szCs w:val="20"/>
          <w:lang w:val="en-GB"/>
        </w:rPr>
        <w:t>completed</w:t>
      </w:r>
      <w:proofErr w:type="gramEnd"/>
      <w:r>
        <w:rPr>
          <w:rFonts w:cs="Arial"/>
          <w:szCs w:val="20"/>
          <w:lang w:val="en-GB"/>
        </w:rPr>
        <w:t xml:space="preserve"> </w:t>
      </w:r>
      <w:r w:rsidR="00166CBB" w:rsidRPr="00166CBB">
        <w:rPr>
          <w:rFonts w:cs="Arial"/>
          <w:szCs w:val="20"/>
          <w:lang w:val="en-GB"/>
        </w:rPr>
        <w:t xml:space="preserve">with brigades to </w:t>
      </w:r>
      <w:r>
        <w:rPr>
          <w:rFonts w:cs="Arial"/>
          <w:szCs w:val="20"/>
          <w:lang w:val="en-GB"/>
        </w:rPr>
        <w:t xml:space="preserve">establish the </w:t>
      </w:r>
      <w:r w:rsidR="00166CBB" w:rsidRPr="00166CBB">
        <w:rPr>
          <w:rFonts w:cs="Arial"/>
          <w:szCs w:val="20"/>
          <w:lang w:val="en-GB"/>
        </w:rPr>
        <w:t xml:space="preserve">actual </w:t>
      </w:r>
      <w:r>
        <w:rPr>
          <w:rFonts w:cs="Arial"/>
          <w:szCs w:val="20"/>
          <w:lang w:val="en-GB"/>
        </w:rPr>
        <w:t>number of active operational fire fighter</w:t>
      </w:r>
      <w:r w:rsidR="00570D66">
        <w:rPr>
          <w:rFonts w:cs="Arial"/>
          <w:szCs w:val="20"/>
          <w:lang w:val="en-GB"/>
        </w:rPr>
        <w:t>s</w:t>
      </w:r>
      <w:r>
        <w:rPr>
          <w:rFonts w:cs="Arial"/>
          <w:szCs w:val="20"/>
          <w:lang w:val="en-GB"/>
        </w:rPr>
        <w:t xml:space="preserve"> within the District. Table 4 </w:t>
      </w:r>
      <w:r w:rsidRPr="00166CBB">
        <w:rPr>
          <w:rFonts w:cs="Arial"/>
          <w:szCs w:val="20"/>
          <w:lang w:val="en-GB"/>
        </w:rPr>
        <w:t>below</w:t>
      </w:r>
      <w:r w:rsidR="00166CBB" w:rsidRPr="00166CBB">
        <w:rPr>
          <w:rFonts w:cs="Arial"/>
          <w:szCs w:val="20"/>
          <w:lang w:val="en-GB"/>
        </w:rPr>
        <w:t xml:space="preserve"> shows </w:t>
      </w:r>
      <w:r>
        <w:rPr>
          <w:rFonts w:cs="Arial"/>
          <w:szCs w:val="20"/>
          <w:lang w:val="en-GB"/>
        </w:rPr>
        <w:t xml:space="preserve">the number of </w:t>
      </w:r>
      <w:r w:rsidR="00166CBB" w:rsidRPr="00166CBB">
        <w:rPr>
          <w:rFonts w:cs="Arial"/>
          <w:szCs w:val="20"/>
          <w:lang w:val="en-GB"/>
        </w:rPr>
        <w:t xml:space="preserve">operational members </w:t>
      </w:r>
      <w:r w:rsidR="00570D66">
        <w:rPr>
          <w:rFonts w:cs="Arial"/>
          <w:szCs w:val="20"/>
          <w:lang w:val="en-GB"/>
        </w:rPr>
        <w:t>to the present date. A subjective review of these figures suggests the actual capability in the District is significant</w:t>
      </w:r>
      <w:r w:rsidR="00F07C6C">
        <w:rPr>
          <w:rFonts w:cs="Arial"/>
          <w:szCs w:val="20"/>
          <w:lang w:val="en-GB"/>
        </w:rPr>
        <w:t>ly less tha</w:t>
      </w:r>
      <w:r w:rsidR="00570D66">
        <w:rPr>
          <w:rFonts w:cs="Arial"/>
          <w:szCs w:val="20"/>
          <w:lang w:val="en-GB"/>
        </w:rPr>
        <w:t>n reported. Further work refining these st</w:t>
      </w:r>
      <w:r w:rsidR="00946B82">
        <w:rPr>
          <w:rFonts w:cs="Arial"/>
          <w:szCs w:val="20"/>
          <w:lang w:val="en-GB"/>
        </w:rPr>
        <w:t>atistics is required during 2019</w:t>
      </w:r>
      <w:r w:rsidR="00570D66">
        <w:rPr>
          <w:rFonts w:cs="Arial"/>
          <w:szCs w:val="20"/>
          <w:lang w:val="en-GB"/>
        </w:rPr>
        <w:t xml:space="preserve"> to understand the actual demographic of active firefighters in the District. </w:t>
      </w:r>
    </w:p>
    <w:p w14:paraId="348AE18A" w14:textId="77777777" w:rsidR="0052056B" w:rsidRDefault="0052056B" w:rsidP="0052056B">
      <w:pPr>
        <w:jc w:val="both"/>
        <w:rPr>
          <w:rFonts w:cs="Arial"/>
          <w:szCs w:val="20"/>
          <w:lang w:val="en-GB"/>
        </w:rPr>
      </w:pPr>
      <w:r>
        <w:rPr>
          <w:rFonts w:cs="Arial"/>
          <w:szCs w:val="20"/>
          <w:lang w:val="en-GB"/>
        </w:rPr>
        <w:lastRenderedPageBreak/>
        <w:t xml:space="preserve">Table 4 below provided summary of Membership </w:t>
      </w:r>
      <w:r w:rsidR="0097388D">
        <w:rPr>
          <w:rFonts w:cs="Arial"/>
          <w:szCs w:val="20"/>
          <w:lang w:val="en-GB"/>
        </w:rPr>
        <w:t xml:space="preserve">Classification </w:t>
      </w:r>
      <w:r>
        <w:rPr>
          <w:rFonts w:cs="Arial"/>
          <w:szCs w:val="20"/>
          <w:lang w:val="en-GB"/>
        </w:rPr>
        <w:t xml:space="preserve">by Division for the fire </w:t>
      </w:r>
      <w:r w:rsidRPr="00166CBB">
        <w:rPr>
          <w:rFonts w:cs="Arial"/>
          <w:szCs w:val="20"/>
          <w:lang w:val="en-GB"/>
        </w:rPr>
        <w:t>district</w:t>
      </w:r>
      <w:r>
        <w:rPr>
          <w:rFonts w:cs="Arial"/>
          <w:szCs w:val="20"/>
          <w:lang w:val="en-GB"/>
        </w:rPr>
        <w:t xml:space="preserve">. </w:t>
      </w:r>
    </w:p>
    <w:p w14:paraId="4EFB474B" w14:textId="77777777" w:rsidR="00166CBB" w:rsidRDefault="00570D66" w:rsidP="0052056B">
      <w:pPr>
        <w:jc w:val="both"/>
        <w:rPr>
          <w:rFonts w:cs="Arial"/>
          <w:b/>
          <w:szCs w:val="20"/>
          <w:lang w:val="en-GB"/>
        </w:rPr>
      </w:pPr>
      <w:r w:rsidRPr="004B6583">
        <w:rPr>
          <w:rFonts w:cs="Arial"/>
          <w:b/>
          <w:szCs w:val="20"/>
          <w:lang w:val="en-GB"/>
        </w:rPr>
        <w:t xml:space="preserve">TABLE 4: </w:t>
      </w:r>
      <w:r w:rsidR="004B6583" w:rsidRPr="004B6583">
        <w:rPr>
          <w:rFonts w:cs="Arial"/>
          <w:b/>
          <w:szCs w:val="20"/>
          <w:lang w:val="en-GB"/>
        </w:rPr>
        <w:t>Total</w:t>
      </w:r>
      <w:r w:rsidRPr="004B6583">
        <w:rPr>
          <w:rFonts w:cs="Arial"/>
          <w:b/>
          <w:szCs w:val="20"/>
          <w:lang w:val="en-GB"/>
        </w:rPr>
        <w:t xml:space="preserve"> Number of Members by Division against </w:t>
      </w:r>
      <w:r w:rsidR="0097388D">
        <w:rPr>
          <w:rFonts w:cs="Arial"/>
          <w:b/>
          <w:szCs w:val="20"/>
          <w:lang w:val="en-GB"/>
        </w:rPr>
        <w:t>Membership Classification</w:t>
      </w:r>
      <w:r w:rsidRPr="004B6583">
        <w:rPr>
          <w:rFonts w:cs="Arial"/>
          <w:b/>
          <w:szCs w:val="20"/>
          <w:lang w:val="en-GB"/>
        </w:rPr>
        <w:t xml:space="preserve"> (source: SAP</w:t>
      </w:r>
      <w:r w:rsidR="004B6583" w:rsidRPr="004B6583">
        <w:rPr>
          <w:rFonts w:cs="Arial"/>
          <w:b/>
          <w:szCs w:val="20"/>
          <w:lang w:val="en-GB"/>
        </w:rPr>
        <w:t xml:space="preserve"> Volunteer Admin</w:t>
      </w:r>
      <w:r w:rsidR="0052056B">
        <w:rPr>
          <w:rFonts w:cs="Arial"/>
          <w:b/>
          <w:szCs w:val="20"/>
          <w:lang w:val="en-GB"/>
        </w:rPr>
        <w:t xml:space="preserve"> </w:t>
      </w:r>
      <w:r w:rsidR="00946B82">
        <w:rPr>
          <w:rFonts w:cs="Arial"/>
          <w:b/>
          <w:szCs w:val="20"/>
          <w:lang w:val="en-GB"/>
        </w:rPr>
        <w:t>21/11/18</w:t>
      </w:r>
      <w:r w:rsidRPr="004B6583">
        <w:rPr>
          <w:rFonts w:cs="Arial"/>
          <w:b/>
          <w:szCs w:val="20"/>
          <w:lang w:val="en-GB"/>
        </w:rPr>
        <w:t>)</w:t>
      </w:r>
    </w:p>
    <w:p w14:paraId="18EAF21F" w14:textId="77777777" w:rsidR="00706A0D" w:rsidRPr="004B6583" w:rsidRDefault="00706A0D" w:rsidP="0052056B">
      <w:pPr>
        <w:jc w:val="both"/>
        <w:rPr>
          <w:rFonts w:cs="Arial"/>
          <w:b/>
          <w:szCs w:val="20"/>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126"/>
        <w:gridCol w:w="1418"/>
        <w:gridCol w:w="1250"/>
        <w:gridCol w:w="876"/>
        <w:gridCol w:w="992"/>
        <w:gridCol w:w="851"/>
        <w:gridCol w:w="992"/>
      </w:tblGrid>
      <w:tr w:rsidR="00706A0D" w:rsidRPr="00166CBB" w14:paraId="7551E16B" w14:textId="77777777" w:rsidTr="00C03744">
        <w:trPr>
          <w:trHeight w:val="377"/>
        </w:trPr>
        <w:tc>
          <w:tcPr>
            <w:tcW w:w="2126" w:type="dxa"/>
            <w:vMerge w:val="restart"/>
            <w:shd w:val="pct5" w:color="auto" w:fill="auto"/>
            <w:vAlign w:val="center"/>
          </w:tcPr>
          <w:p w14:paraId="08575BFE" w14:textId="77777777" w:rsidR="00706A0D" w:rsidRPr="00166CBB" w:rsidRDefault="00706A0D" w:rsidP="00591AE6">
            <w:pPr>
              <w:widowControl w:val="0"/>
              <w:spacing w:before="0" w:after="0"/>
              <w:jc w:val="center"/>
              <w:rPr>
                <w:rFonts w:cs="Arial"/>
                <w:szCs w:val="20"/>
                <w:lang w:val="en-GB"/>
              </w:rPr>
            </w:pPr>
            <w:r>
              <w:rPr>
                <w:rFonts w:cs="Arial"/>
                <w:szCs w:val="20"/>
                <w:lang w:val="en-GB"/>
              </w:rPr>
              <w:t>Division</w:t>
            </w:r>
          </w:p>
        </w:tc>
        <w:tc>
          <w:tcPr>
            <w:tcW w:w="6379" w:type="dxa"/>
            <w:gridSpan w:val="6"/>
            <w:shd w:val="pct5" w:color="auto" w:fill="auto"/>
          </w:tcPr>
          <w:p w14:paraId="1A70D2C0" w14:textId="77777777" w:rsidR="00706A0D" w:rsidRPr="00166CBB" w:rsidRDefault="00706A0D" w:rsidP="00FF7E01">
            <w:pPr>
              <w:widowControl w:val="0"/>
              <w:spacing w:before="0" w:after="0"/>
              <w:jc w:val="center"/>
              <w:rPr>
                <w:rFonts w:cs="Arial"/>
                <w:szCs w:val="20"/>
                <w:lang w:val="en-GB"/>
              </w:rPr>
            </w:pPr>
            <w:r>
              <w:rPr>
                <w:rFonts w:cs="Arial"/>
                <w:szCs w:val="20"/>
                <w:lang w:val="en-GB"/>
              </w:rPr>
              <w:t>Member Classification</w:t>
            </w:r>
          </w:p>
        </w:tc>
      </w:tr>
      <w:tr w:rsidR="00C03744" w:rsidRPr="00166CBB" w14:paraId="684EF245" w14:textId="77777777" w:rsidTr="00C03744">
        <w:trPr>
          <w:trHeight w:val="451"/>
        </w:trPr>
        <w:tc>
          <w:tcPr>
            <w:tcW w:w="2126" w:type="dxa"/>
            <w:vMerge/>
            <w:shd w:val="pct5" w:color="auto" w:fill="auto"/>
          </w:tcPr>
          <w:p w14:paraId="6141C59F" w14:textId="77777777" w:rsidR="00706A0D" w:rsidRDefault="00706A0D" w:rsidP="00706A0D">
            <w:pPr>
              <w:widowControl w:val="0"/>
              <w:spacing w:before="0" w:after="0"/>
              <w:rPr>
                <w:rFonts w:cs="Arial"/>
                <w:szCs w:val="20"/>
                <w:lang w:val="en-GB"/>
              </w:rPr>
            </w:pPr>
          </w:p>
        </w:tc>
        <w:tc>
          <w:tcPr>
            <w:tcW w:w="1418" w:type="dxa"/>
            <w:shd w:val="pct5" w:color="auto" w:fill="auto"/>
          </w:tcPr>
          <w:p w14:paraId="3347596D" w14:textId="77777777" w:rsidR="00706A0D" w:rsidRDefault="00FF7E01" w:rsidP="00706A0D">
            <w:pPr>
              <w:widowControl w:val="0"/>
              <w:spacing w:before="0" w:after="0"/>
              <w:rPr>
                <w:rFonts w:cs="Arial"/>
                <w:szCs w:val="20"/>
                <w:lang w:val="en-GB"/>
              </w:rPr>
            </w:pPr>
            <w:r>
              <w:rPr>
                <w:rFonts w:cs="Arial"/>
                <w:szCs w:val="20"/>
                <w:lang w:val="en-GB"/>
              </w:rPr>
              <w:t>Operational</w:t>
            </w:r>
          </w:p>
        </w:tc>
        <w:tc>
          <w:tcPr>
            <w:tcW w:w="1250" w:type="dxa"/>
            <w:shd w:val="pct5" w:color="auto" w:fill="auto"/>
          </w:tcPr>
          <w:p w14:paraId="533E7D51" w14:textId="77777777" w:rsidR="00FF7E01" w:rsidRDefault="00FF7E01" w:rsidP="00FF7E01">
            <w:pPr>
              <w:widowControl w:val="0"/>
              <w:spacing w:before="0" w:after="0"/>
              <w:rPr>
                <w:rFonts w:cs="Arial"/>
                <w:szCs w:val="20"/>
                <w:lang w:val="en-GB"/>
              </w:rPr>
            </w:pPr>
            <w:r>
              <w:rPr>
                <w:rFonts w:cs="Arial"/>
                <w:szCs w:val="20"/>
                <w:lang w:val="en-GB"/>
              </w:rPr>
              <w:t>Operational</w:t>
            </w:r>
          </w:p>
          <w:p w14:paraId="1F5A7AA6" w14:textId="77777777" w:rsidR="00706A0D" w:rsidRDefault="00FF7E01" w:rsidP="00FF7E01">
            <w:pPr>
              <w:widowControl w:val="0"/>
              <w:spacing w:before="0" w:after="0"/>
              <w:rPr>
                <w:rFonts w:cs="Arial"/>
                <w:szCs w:val="20"/>
                <w:lang w:val="en-GB"/>
              </w:rPr>
            </w:pPr>
            <w:r>
              <w:rPr>
                <w:rFonts w:cs="Arial"/>
                <w:szCs w:val="20"/>
                <w:lang w:val="en-GB"/>
              </w:rPr>
              <w:t>Support</w:t>
            </w:r>
          </w:p>
        </w:tc>
        <w:tc>
          <w:tcPr>
            <w:tcW w:w="876" w:type="dxa"/>
            <w:shd w:val="pct5" w:color="auto" w:fill="auto"/>
          </w:tcPr>
          <w:p w14:paraId="6D1FED32" w14:textId="77777777" w:rsidR="00706A0D" w:rsidRDefault="00FF7E01" w:rsidP="00706A0D">
            <w:pPr>
              <w:widowControl w:val="0"/>
              <w:spacing w:before="0" w:after="0"/>
              <w:rPr>
                <w:rFonts w:cs="Arial"/>
                <w:szCs w:val="20"/>
                <w:lang w:val="en-GB"/>
              </w:rPr>
            </w:pPr>
            <w:r>
              <w:rPr>
                <w:rFonts w:cs="Arial"/>
                <w:szCs w:val="20"/>
                <w:lang w:val="en-GB"/>
              </w:rPr>
              <w:t>Admin</w:t>
            </w:r>
          </w:p>
        </w:tc>
        <w:tc>
          <w:tcPr>
            <w:tcW w:w="992" w:type="dxa"/>
            <w:shd w:val="pct5" w:color="auto" w:fill="auto"/>
          </w:tcPr>
          <w:p w14:paraId="7CDB8E85" w14:textId="77777777" w:rsidR="00706A0D" w:rsidRDefault="00706A0D" w:rsidP="00706A0D">
            <w:pPr>
              <w:widowControl w:val="0"/>
              <w:spacing w:before="0" w:after="0"/>
              <w:rPr>
                <w:rFonts w:cs="Arial"/>
                <w:szCs w:val="20"/>
                <w:lang w:val="en-GB"/>
              </w:rPr>
            </w:pPr>
            <w:r>
              <w:rPr>
                <w:rFonts w:cs="Arial"/>
                <w:szCs w:val="20"/>
                <w:lang w:val="en-GB"/>
              </w:rPr>
              <w:t>Reserve</w:t>
            </w:r>
          </w:p>
        </w:tc>
        <w:tc>
          <w:tcPr>
            <w:tcW w:w="851" w:type="dxa"/>
            <w:shd w:val="pct5" w:color="auto" w:fill="auto"/>
          </w:tcPr>
          <w:p w14:paraId="0DF79229" w14:textId="77777777" w:rsidR="00706A0D" w:rsidRDefault="00706A0D" w:rsidP="00706A0D">
            <w:pPr>
              <w:widowControl w:val="0"/>
              <w:spacing w:before="0" w:after="0"/>
              <w:rPr>
                <w:rFonts w:cs="Arial"/>
                <w:szCs w:val="20"/>
                <w:lang w:val="en-GB"/>
              </w:rPr>
            </w:pPr>
            <w:r>
              <w:rPr>
                <w:rFonts w:cs="Arial"/>
                <w:szCs w:val="20"/>
                <w:lang w:val="en-GB"/>
              </w:rPr>
              <w:t>CFU</w:t>
            </w:r>
          </w:p>
        </w:tc>
        <w:tc>
          <w:tcPr>
            <w:tcW w:w="992" w:type="dxa"/>
            <w:shd w:val="pct5" w:color="auto" w:fill="auto"/>
          </w:tcPr>
          <w:p w14:paraId="6DAEDC86" w14:textId="77777777" w:rsidR="00706A0D" w:rsidRDefault="00706A0D" w:rsidP="00706A0D">
            <w:pPr>
              <w:widowControl w:val="0"/>
              <w:spacing w:before="0" w:after="0"/>
              <w:rPr>
                <w:rFonts w:cs="Arial"/>
                <w:szCs w:val="20"/>
                <w:lang w:val="en-GB"/>
              </w:rPr>
            </w:pPr>
            <w:r>
              <w:rPr>
                <w:rFonts w:cs="Arial"/>
                <w:szCs w:val="20"/>
                <w:lang w:val="en-GB"/>
              </w:rPr>
              <w:t>Total</w:t>
            </w:r>
          </w:p>
        </w:tc>
      </w:tr>
      <w:tr w:rsidR="00C03744" w:rsidRPr="00166CBB" w14:paraId="4E47F7FB" w14:textId="77777777" w:rsidTr="00C03744">
        <w:trPr>
          <w:trHeight w:val="288"/>
        </w:trPr>
        <w:tc>
          <w:tcPr>
            <w:tcW w:w="2126" w:type="dxa"/>
          </w:tcPr>
          <w:p w14:paraId="37B128FE" w14:textId="77777777" w:rsidR="00591AE6" w:rsidRPr="00166CBB" w:rsidRDefault="00591AE6" w:rsidP="00166CBB">
            <w:pPr>
              <w:widowControl w:val="0"/>
              <w:spacing w:before="0" w:after="0"/>
              <w:rPr>
                <w:rFonts w:cs="Arial"/>
                <w:szCs w:val="20"/>
                <w:lang w:val="en-GB"/>
              </w:rPr>
            </w:pPr>
            <w:r>
              <w:rPr>
                <w:rFonts w:cs="Arial"/>
                <w:szCs w:val="20"/>
                <w:lang w:val="en-GB"/>
              </w:rPr>
              <w:t>Bombala</w:t>
            </w:r>
          </w:p>
        </w:tc>
        <w:tc>
          <w:tcPr>
            <w:tcW w:w="1418" w:type="dxa"/>
          </w:tcPr>
          <w:p w14:paraId="227E6FA4" w14:textId="77777777" w:rsidR="00591AE6" w:rsidRPr="00166CBB" w:rsidRDefault="0006677A" w:rsidP="007207C4">
            <w:pPr>
              <w:widowControl w:val="0"/>
              <w:spacing w:before="0" w:after="0"/>
              <w:jc w:val="center"/>
              <w:rPr>
                <w:rFonts w:cs="Arial"/>
                <w:szCs w:val="20"/>
                <w:lang w:val="en-GB"/>
              </w:rPr>
            </w:pPr>
            <w:r>
              <w:rPr>
                <w:rFonts w:cs="Arial"/>
                <w:szCs w:val="20"/>
                <w:lang w:val="en-GB"/>
              </w:rPr>
              <w:t>313</w:t>
            </w:r>
          </w:p>
        </w:tc>
        <w:tc>
          <w:tcPr>
            <w:tcW w:w="1250" w:type="dxa"/>
          </w:tcPr>
          <w:p w14:paraId="678DB879" w14:textId="77777777" w:rsidR="00591AE6" w:rsidRPr="00166CBB" w:rsidRDefault="009315A1" w:rsidP="00591AE6">
            <w:pPr>
              <w:widowControl w:val="0"/>
              <w:spacing w:before="0" w:after="0"/>
              <w:jc w:val="center"/>
              <w:rPr>
                <w:rFonts w:cs="Arial"/>
                <w:szCs w:val="20"/>
                <w:lang w:val="en-GB"/>
              </w:rPr>
            </w:pPr>
            <w:r>
              <w:rPr>
                <w:rFonts w:cs="Arial"/>
                <w:szCs w:val="20"/>
                <w:lang w:val="en-GB"/>
              </w:rPr>
              <w:t>47</w:t>
            </w:r>
          </w:p>
        </w:tc>
        <w:tc>
          <w:tcPr>
            <w:tcW w:w="876" w:type="dxa"/>
          </w:tcPr>
          <w:p w14:paraId="42EAE840" w14:textId="77777777" w:rsidR="00591AE6" w:rsidRPr="00166CBB" w:rsidRDefault="00FF7E01" w:rsidP="00591AE6">
            <w:pPr>
              <w:widowControl w:val="0"/>
              <w:spacing w:before="0" w:after="0"/>
              <w:jc w:val="center"/>
              <w:rPr>
                <w:rFonts w:cs="Arial"/>
                <w:szCs w:val="20"/>
                <w:lang w:val="en-GB"/>
              </w:rPr>
            </w:pPr>
            <w:r>
              <w:rPr>
                <w:rFonts w:cs="Arial"/>
                <w:szCs w:val="20"/>
                <w:lang w:val="en-GB"/>
              </w:rPr>
              <w:t>4</w:t>
            </w:r>
            <w:r w:rsidR="009315A1">
              <w:rPr>
                <w:rFonts w:cs="Arial"/>
                <w:szCs w:val="20"/>
                <w:lang w:val="en-GB"/>
              </w:rPr>
              <w:t>5</w:t>
            </w:r>
          </w:p>
        </w:tc>
        <w:tc>
          <w:tcPr>
            <w:tcW w:w="992" w:type="dxa"/>
          </w:tcPr>
          <w:p w14:paraId="48DCC77A" w14:textId="77777777" w:rsidR="00591AE6" w:rsidRPr="00166CBB" w:rsidRDefault="009315A1" w:rsidP="007207C4">
            <w:pPr>
              <w:widowControl w:val="0"/>
              <w:spacing w:before="0" w:after="0"/>
              <w:jc w:val="center"/>
              <w:rPr>
                <w:rFonts w:cs="Arial"/>
                <w:szCs w:val="20"/>
                <w:lang w:val="en-GB"/>
              </w:rPr>
            </w:pPr>
            <w:r>
              <w:rPr>
                <w:rFonts w:cs="Arial"/>
                <w:szCs w:val="20"/>
                <w:lang w:val="en-GB"/>
              </w:rPr>
              <w:t>29</w:t>
            </w:r>
          </w:p>
        </w:tc>
        <w:tc>
          <w:tcPr>
            <w:tcW w:w="851" w:type="dxa"/>
          </w:tcPr>
          <w:p w14:paraId="58DD6032" w14:textId="77777777" w:rsidR="00591AE6" w:rsidRPr="00166CBB" w:rsidRDefault="00FF7E01" w:rsidP="00591AE6">
            <w:pPr>
              <w:widowControl w:val="0"/>
              <w:spacing w:before="0" w:after="0"/>
              <w:jc w:val="center"/>
              <w:rPr>
                <w:rFonts w:cs="Arial"/>
                <w:szCs w:val="20"/>
                <w:lang w:val="en-GB"/>
              </w:rPr>
            </w:pPr>
            <w:r>
              <w:rPr>
                <w:rFonts w:cs="Arial"/>
                <w:szCs w:val="20"/>
                <w:lang w:val="en-GB"/>
              </w:rPr>
              <w:t>7</w:t>
            </w:r>
          </w:p>
        </w:tc>
        <w:tc>
          <w:tcPr>
            <w:tcW w:w="992" w:type="dxa"/>
          </w:tcPr>
          <w:p w14:paraId="3FC045F1" w14:textId="77777777" w:rsidR="00591AE6" w:rsidRPr="00166CBB" w:rsidRDefault="009315A1" w:rsidP="00591AE6">
            <w:pPr>
              <w:widowControl w:val="0"/>
              <w:spacing w:before="0" w:after="0"/>
              <w:jc w:val="center"/>
              <w:rPr>
                <w:rFonts w:cs="Arial"/>
                <w:szCs w:val="20"/>
                <w:lang w:val="en-GB"/>
              </w:rPr>
            </w:pPr>
            <w:r>
              <w:rPr>
                <w:rFonts w:cs="Arial"/>
                <w:szCs w:val="20"/>
                <w:lang w:val="en-GB"/>
              </w:rPr>
              <w:t>441</w:t>
            </w:r>
          </w:p>
        </w:tc>
      </w:tr>
      <w:tr w:rsidR="00C03744" w:rsidRPr="00166CBB" w14:paraId="0DFE3F7C" w14:textId="77777777" w:rsidTr="00C03744">
        <w:trPr>
          <w:trHeight w:val="249"/>
        </w:trPr>
        <w:tc>
          <w:tcPr>
            <w:tcW w:w="2126" w:type="dxa"/>
          </w:tcPr>
          <w:p w14:paraId="3A013253" w14:textId="77777777" w:rsidR="00591AE6" w:rsidRPr="00166CBB" w:rsidRDefault="00591AE6" w:rsidP="00166CBB">
            <w:pPr>
              <w:widowControl w:val="0"/>
              <w:spacing w:before="0" w:after="0"/>
              <w:rPr>
                <w:rFonts w:cs="Arial"/>
                <w:szCs w:val="20"/>
                <w:lang w:val="en-GB"/>
              </w:rPr>
            </w:pPr>
            <w:r>
              <w:rPr>
                <w:rFonts w:cs="Arial"/>
                <w:szCs w:val="20"/>
                <w:lang w:val="en-GB"/>
              </w:rPr>
              <w:t>Cooma</w:t>
            </w:r>
          </w:p>
        </w:tc>
        <w:tc>
          <w:tcPr>
            <w:tcW w:w="1418" w:type="dxa"/>
          </w:tcPr>
          <w:p w14:paraId="5AF46155" w14:textId="77777777" w:rsidR="00591AE6" w:rsidRPr="00166CBB" w:rsidRDefault="007A3790" w:rsidP="007207C4">
            <w:pPr>
              <w:widowControl w:val="0"/>
              <w:spacing w:before="0" w:after="0"/>
              <w:jc w:val="center"/>
              <w:rPr>
                <w:rFonts w:cs="Arial"/>
                <w:szCs w:val="20"/>
                <w:lang w:val="en-GB"/>
              </w:rPr>
            </w:pPr>
            <w:r>
              <w:rPr>
                <w:rFonts w:cs="Arial"/>
                <w:szCs w:val="20"/>
                <w:lang w:val="en-GB"/>
              </w:rPr>
              <w:t>479</w:t>
            </w:r>
          </w:p>
        </w:tc>
        <w:tc>
          <w:tcPr>
            <w:tcW w:w="1250" w:type="dxa"/>
          </w:tcPr>
          <w:p w14:paraId="6C46E925" w14:textId="77777777" w:rsidR="00591AE6" w:rsidRPr="00166CBB" w:rsidRDefault="009315A1" w:rsidP="00591AE6">
            <w:pPr>
              <w:widowControl w:val="0"/>
              <w:spacing w:before="0" w:after="0"/>
              <w:jc w:val="center"/>
              <w:rPr>
                <w:rFonts w:cs="Arial"/>
                <w:szCs w:val="20"/>
                <w:lang w:val="en-GB"/>
              </w:rPr>
            </w:pPr>
            <w:r>
              <w:rPr>
                <w:rFonts w:cs="Arial"/>
                <w:szCs w:val="20"/>
                <w:lang w:val="en-GB"/>
              </w:rPr>
              <w:t>75</w:t>
            </w:r>
          </w:p>
        </w:tc>
        <w:tc>
          <w:tcPr>
            <w:tcW w:w="876" w:type="dxa"/>
          </w:tcPr>
          <w:p w14:paraId="776B2686" w14:textId="77777777" w:rsidR="00591AE6" w:rsidRPr="00166CBB" w:rsidRDefault="009315A1" w:rsidP="00591AE6">
            <w:pPr>
              <w:widowControl w:val="0"/>
              <w:spacing w:before="0" w:after="0"/>
              <w:jc w:val="center"/>
              <w:rPr>
                <w:rFonts w:cs="Arial"/>
                <w:szCs w:val="20"/>
                <w:lang w:val="en-GB"/>
              </w:rPr>
            </w:pPr>
            <w:r>
              <w:rPr>
                <w:rFonts w:cs="Arial"/>
                <w:szCs w:val="20"/>
                <w:lang w:val="en-GB"/>
              </w:rPr>
              <w:t>105</w:t>
            </w:r>
          </w:p>
        </w:tc>
        <w:tc>
          <w:tcPr>
            <w:tcW w:w="992" w:type="dxa"/>
          </w:tcPr>
          <w:p w14:paraId="64B1ED12" w14:textId="77777777" w:rsidR="00591AE6" w:rsidRPr="00166CBB" w:rsidRDefault="00370BC7" w:rsidP="009315A1">
            <w:pPr>
              <w:widowControl w:val="0"/>
              <w:spacing w:before="0" w:after="0"/>
              <w:jc w:val="center"/>
              <w:rPr>
                <w:rFonts w:cs="Arial"/>
                <w:szCs w:val="20"/>
                <w:lang w:val="en-GB"/>
              </w:rPr>
            </w:pPr>
            <w:r>
              <w:rPr>
                <w:rFonts w:cs="Arial"/>
                <w:szCs w:val="20"/>
                <w:lang w:val="en-GB"/>
              </w:rPr>
              <w:t>17</w:t>
            </w:r>
            <w:r w:rsidR="009315A1">
              <w:rPr>
                <w:rFonts w:cs="Arial"/>
                <w:szCs w:val="20"/>
                <w:lang w:val="en-GB"/>
              </w:rPr>
              <w:t>4</w:t>
            </w:r>
          </w:p>
        </w:tc>
        <w:tc>
          <w:tcPr>
            <w:tcW w:w="851" w:type="dxa"/>
          </w:tcPr>
          <w:p w14:paraId="18E0B843" w14:textId="77777777" w:rsidR="00591AE6" w:rsidRPr="00166CBB" w:rsidRDefault="007A3790" w:rsidP="00591AE6">
            <w:pPr>
              <w:widowControl w:val="0"/>
              <w:spacing w:before="0" w:after="0"/>
              <w:jc w:val="center"/>
              <w:rPr>
                <w:rFonts w:cs="Arial"/>
                <w:szCs w:val="20"/>
                <w:lang w:val="en-GB"/>
              </w:rPr>
            </w:pPr>
            <w:r>
              <w:rPr>
                <w:rFonts w:cs="Arial"/>
                <w:szCs w:val="20"/>
                <w:lang w:val="en-GB"/>
              </w:rPr>
              <w:t>2</w:t>
            </w:r>
            <w:r w:rsidR="009315A1">
              <w:rPr>
                <w:rFonts w:cs="Arial"/>
                <w:szCs w:val="20"/>
                <w:lang w:val="en-GB"/>
              </w:rPr>
              <w:t>8</w:t>
            </w:r>
          </w:p>
        </w:tc>
        <w:tc>
          <w:tcPr>
            <w:tcW w:w="992" w:type="dxa"/>
          </w:tcPr>
          <w:p w14:paraId="0009AB53" w14:textId="77777777" w:rsidR="00591AE6" w:rsidRPr="00166CBB" w:rsidRDefault="00B02CF6" w:rsidP="00591AE6">
            <w:pPr>
              <w:widowControl w:val="0"/>
              <w:spacing w:before="0" w:after="0"/>
              <w:jc w:val="center"/>
              <w:rPr>
                <w:rFonts w:cs="Arial"/>
                <w:szCs w:val="20"/>
                <w:lang w:val="en-GB"/>
              </w:rPr>
            </w:pPr>
            <w:r>
              <w:rPr>
                <w:rFonts w:cs="Arial"/>
                <w:szCs w:val="20"/>
                <w:lang w:val="en-GB"/>
              </w:rPr>
              <w:t>861</w:t>
            </w:r>
          </w:p>
        </w:tc>
      </w:tr>
      <w:tr w:rsidR="00C03744" w:rsidRPr="00166CBB" w14:paraId="4CD7CD97" w14:textId="77777777" w:rsidTr="00C03744">
        <w:trPr>
          <w:trHeight w:val="226"/>
        </w:trPr>
        <w:tc>
          <w:tcPr>
            <w:tcW w:w="2126" w:type="dxa"/>
            <w:tcBorders>
              <w:bottom w:val="single" w:sz="4" w:space="0" w:color="auto"/>
            </w:tcBorders>
          </w:tcPr>
          <w:p w14:paraId="6DD63197" w14:textId="77777777" w:rsidR="00591AE6" w:rsidRDefault="00591AE6" w:rsidP="00166CBB">
            <w:pPr>
              <w:widowControl w:val="0"/>
              <w:spacing w:before="0" w:after="0"/>
              <w:rPr>
                <w:rFonts w:cs="Arial"/>
                <w:szCs w:val="20"/>
                <w:lang w:val="en-GB"/>
              </w:rPr>
            </w:pPr>
            <w:r>
              <w:rPr>
                <w:rFonts w:cs="Arial"/>
                <w:szCs w:val="20"/>
                <w:lang w:val="en-GB"/>
              </w:rPr>
              <w:t>Snowy</w:t>
            </w:r>
          </w:p>
        </w:tc>
        <w:tc>
          <w:tcPr>
            <w:tcW w:w="1418" w:type="dxa"/>
            <w:tcBorders>
              <w:bottom w:val="single" w:sz="4" w:space="0" w:color="auto"/>
            </w:tcBorders>
          </w:tcPr>
          <w:p w14:paraId="4D396888" w14:textId="77777777" w:rsidR="00591AE6" w:rsidRPr="00166CBB" w:rsidRDefault="00B02CF6" w:rsidP="007207C4">
            <w:pPr>
              <w:widowControl w:val="0"/>
              <w:spacing w:before="0" w:after="0"/>
              <w:jc w:val="center"/>
              <w:rPr>
                <w:rFonts w:cs="Arial"/>
                <w:szCs w:val="20"/>
                <w:lang w:val="en-GB"/>
              </w:rPr>
            </w:pPr>
            <w:r>
              <w:rPr>
                <w:rFonts w:cs="Arial"/>
                <w:szCs w:val="20"/>
                <w:lang w:val="en-GB"/>
              </w:rPr>
              <w:t>478</w:t>
            </w:r>
          </w:p>
        </w:tc>
        <w:tc>
          <w:tcPr>
            <w:tcW w:w="1250" w:type="dxa"/>
            <w:tcBorders>
              <w:bottom w:val="single" w:sz="4" w:space="0" w:color="auto"/>
            </w:tcBorders>
          </w:tcPr>
          <w:p w14:paraId="2E6C08CB" w14:textId="77777777" w:rsidR="00591AE6" w:rsidRPr="00166CBB" w:rsidRDefault="00B02CF6" w:rsidP="00591AE6">
            <w:pPr>
              <w:widowControl w:val="0"/>
              <w:spacing w:before="0" w:after="0"/>
              <w:jc w:val="center"/>
              <w:rPr>
                <w:rFonts w:cs="Arial"/>
                <w:szCs w:val="20"/>
                <w:lang w:val="en-GB"/>
              </w:rPr>
            </w:pPr>
            <w:r>
              <w:rPr>
                <w:rFonts w:cs="Arial"/>
                <w:szCs w:val="20"/>
                <w:lang w:val="en-GB"/>
              </w:rPr>
              <w:t>61</w:t>
            </w:r>
          </w:p>
        </w:tc>
        <w:tc>
          <w:tcPr>
            <w:tcW w:w="876" w:type="dxa"/>
            <w:tcBorders>
              <w:bottom w:val="single" w:sz="4" w:space="0" w:color="auto"/>
            </w:tcBorders>
          </w:tcPr>
          <w:p w14:paraId="019A0FFE" w14:textId="77777777" w:rsidR="00591AE6" w:rsidRPr="00166CBB" w:rsidRDefault="00B02CF6" w:rsidP="00591AE6">
            <w:pPr>
              <w:widowControl w:val="0"/>
              <w:spacing w:before="0" w:after="0"/>
              <w:jc w:val="center"/>
              <w:rPr>
                <w:rFonts w:cs="Arial"/>
                <w:szCs w:val="20"/>
                <w:lang w:val="en-GB"/>
              </w:rPr>
            </w:pPr>
            <w:r>
              <w:rPr>
                <w:rFonts w:cs="Arial"/>
                <w:szCs w:val="20"/>
                <w:lang w:val="en-GB"/>
              </w:rPr>
              <w:t>45</w:t>
            </w:r>
          </w:p>
        </w:tc>
        <w:tc>
          <w:tcPr>
            <w:tcW w:w="992" w:type="dxa"/>
            <w:tcBorders>
              <w:bottom w:val="single" w:sz="4" w:space="0" w:color="auto"/>
            </w:tcBorders>
          </w:tcPr>
          <w:p w14:paraId="0E643840" w14:textId="77777777" w:rsidR="00591AE6" w:rsidRDefault="00B02CF6" w:rsidP="007207C4">
            <w:pPr>
              <w:widowControl w:val="0"/>
              <w:spacing w:before="0" w:after="0"/>
              <w:jc w:val="center"/>
              <w:rPr>
                <w:rFonts w:cs="Arial"/>
                <w:szCs w:val="20"/>
                <w:lang w:val="en-GB"/>
              </w:rPr>
            </w:pPr>
            <w:r>
              <w:rPr>
                <w:rFonts w:cs="Arial"/>
                <w:szCs w:val="20"/>
                <w:lang w:val="en-GB"/>
              </w:rPr>
              <w:t>114</w:t>
            </w:r>
          </w:p>
        </w:tc>
        <w:tc>
          <w:tcPr>
            <w:tcW w:w="851" w:type="dxa"/>
            <w:tcBorders>
              <w:bottom w:val="single" w:sz="4" w:space="0" w:color="auto"/>
            </w:tcBorders>
          </w:tcPr>
          <w:p w14:paraId="35CEB2D6" w14:textId="77777777" w:rsidR="00591AE6" w:rsidRDefault="00B02CF6" w:rsidP="00591AE6">
            <w:pPr>
              <w:widowControl w:val="0"/>
              <w:spacing w:before="0" w:after="0"/>
              <w:jc w:val="center"/>
              <w:rPr>
                <w:rFonts w:cs="Arial"/>
                <w:szCs w:val="20"/>
                <w:lang w:val="en-GB"/>
              </w:rPr>
            </w:pPr>
            <w:r>
              <w:rPr>
                <w:rFonts w:cs="Arial"/>
                <w:szCs w:val="20"/>
                <w:lang w:val="en-GB"/>
              </w:rPr>
              <w:t>7</w:t>
            </w:r>
          </w:p>
        </w:tc>
        <w:tc>
          <w:tcPr>
            <w:tcW w:w="992" w:type="dxa"/>
            <w:tcBorders>
              <w:bottom w:val="single" w:sz="4" w:space="0" w:color="auto"/>
            </w:tcBorders>
          </w:tcPr>
          <w:p w14:paraId="55AF9AF0" w14:textId="77777777" w:rsidR="00591AE6" w:rsidRDefault="00B02CF6" w:rsidP="00591AE6">
            <w:pPr>
              <w:widowControl w:val="0"/>
              <w:spacing w:before="0" w:after="0"/>
              <w:jc w:val="center"/>
              <w:rPr>
                <w:rFonts w:cs="Arial"/>
                <w:szCs w:val="20"/>
                <w:lang w:val="en-GB"/>
              </w:rPr>
            </w:pPr>
            <w:r>
              <w:rPr>
                <w:rFonts w:cs="Arial"/>
                <w:szCs w:val="20"/>
                <w:lang w:val="en-GB"/>
              </w:rPr>
              <w:t>705</w:t>
            </w:r>
          </w:p>
        </w:tc>
      </w:tr>
      <w:tr w:rsidR="00C03744" w:rsidRPr="00166CBB" w14:paraId="5FE3E552" w14:textId="77777777" w:rsidTr="00C03744">
        <w:trPr>
          <w:trHeight w:val="215"/>
        </w:trPr>
        <w:tc>
          <w:tcPr>
            <w:tcW w:w="2126" w:type="dxa"/>
            <w:shd w:val="pct5" w:color="auto" w:fill="auto"/>
          </w:tcPr>
          <w:p w14:paraId="0DF702FC" w14:textId="77777777" w:rsidR="00591AE6" w:rsidRPr="007207C4" w:rsidRDefault="00591AE6" w:rsidP="00166CBB">
            <w:pPr>
              <w:widowControl w:val="0"/>
              <w:spacing w:before="0" w:after="0"/>
              <w:rPr>
                <w:rFonts w:cs="Arial"/>
                <w:b/>
                <w:szCs w:val="20"/>
                <w:lang w:val="en-GB"/>
              </w:rPr>
            </w:pPr>
            <w:r w:rsidRPr="007207C4">
              <w:rPr>
                <w:rFonts w:cs="Arial"/>
                <w:b/>
                <w:szCs w:val="20"/>
                <w:lang w:val="en-GB"/>
              </w:rPr>
              <w:t xml:space="preserve">Total </w:t>
            </w:r>
          </w:p>
        </w:tc>
        <w:tc>
          <w:tcPr>
            <w:tcW w:w="1418" w:type="dxa"/>
            <w:shd w:val="pct5" w:color="auto" w:fill="auto"/>
          </w:tcPr>
          <w:p w14:paraId="583A2AF4" w14:textId="77777777" w:rsidR="00591AE6" w:rsidRPr="007207C4" w:rsidRDefault="00B02CF6" w:rsidP="007207C4">
            <w:pPr>
              <w:widowControl w:val="0"/>
              <w:spacing w:before="0" w:after="0"/>
              <w:jc w:val="center"/>
              <w:rPr>
                <w:rFonts w:cs="Arial"/>
                <w:b/>
                <w:szCs w:val="20"/>
                <w:lang w:val="en-GB"/>
              </w:rPr>
            </w:pPr>
            <w:r>
              <w:rPr>
                <w:rFonts w:cs="Arial"/>
                <w:b/>
                <w:szCs w:val="20"/>
                <w:lang w:val="en-GB"/>
              </w:rPr>
              <w:t>1270</w:t>
            </w:r>
          </w:p>
        </w:tc>
        <w:tc>
          <w:tcPr>
            <w:tcW w:w="1250" w:type="dxa"/>
            <w:shd w:val="pct5" w:color="auto" w:fill="auto"/>
          </w:tcPr>
          <w:p w14:paraId="4A8EAF54" w14:textId="77777777" w:rsidR="00591AE6" w:rsidRPr="007207C4" w:rsidRDefault="001A2609" w:rsidP="00591AE6">
            <w:pPr>
              <w:widowControl w:val="0"/>
              <w:spacing w:before="0" w:after="0"/>
              <w:jc w:val="center"/>
              <w:rPr>
                <w:rFonts w:cs="Arial"/>
                <w:b/>
                <w:szCs w:val="20"/>
                <w:lang w:val="en-GB"/>
              </w:rPr>
            </w:pPr>
            <w:r>
              <w:rPr>
                <w:rFonts w:cs="Arial"/>
                <w:b/>
                <w:szCs w:val="20"/>
                <w:lang w:val="en-GB"/>
              </w:rPr>
              <w:t>183</w:t>
            </w:r>
          </w:p>
        </w:tc>
        <w:tc>
          <w:tcPr>
            <w:tcW w:w="876" w:type="dxa"/>
            <w:shd w:val="pct5" w:color="auto" w:fill="auto"/>
          </w:tcPr>
          <w:p w14:paraId="5EE8F771" w14:textId="77777777" w:rsidR="00591AE6" w:rsidRPr="007207C4" w:rsidRDefault="001A2609" w:rsidP="00591AE6">
            <w:pPr>
              <w:widowControl w:val="0"/>
              <w:spacing w:before="0" w:after="0"/>
              <w:jc w:val="center"/>
              <w:rPr>
                <w:rFonts w:cs="Arial"/>
                <w:b/>
                <w:szCs w:val="20"/>
                <w:lang w:val="en-GB"/>
              </w:rPr>
            </w:pPr>
            <w:r>
              <w:rPr>
                <w:rFonts w:cs="Arial"/>
                <w:b/>
                <w:szCs w:val="20"/>
                <w:lang w:val="en-GB"/>
              </w:rPr>
              <w:t>195</w:t>
            </w:r>
          </w:p>
        </w:tc>
        <w:tc>
          <w:tcPr>
            <w:tcW w:w="992" w:type="dxa"/>
            <w:shd w:val="pct5" w:color="auto" w:fill="auto"/>
          </w:tcPr>
          <w:p w14:paraId="2A69804B" w14:textId="77777777" w:rsidR="00591AE6" w:rsidRPr="007207C4" w:rsidRDefault="001A2609" w:rsidP="007207C4">
            <w:pPr>
              <w:widowControl w:val="0"/>
              <w:spacing w:before="0" w:after="0"/>
              <w:jc w:val="center"/>
              <w:rPr>
                <w:rFonts w:cs="Arial"/>
                <w:b/>
                <w:szCs w:val="20"/>
                <w:lang w:val="en-GB"/>
              </w:rPr>
            </w:pPr>
            <w:r>
              <w:rPr>
                <w:rFonts w:cs="Arial"/>
                <w:b/>
                <w:szCs w:val="20"/>
                <w:lang w:val="en-GB"/>
              </w:rPr>
              <w:t>317</w:t>
            </w:r>
          </w:p>
        </w:tc>
        <w:tc>
          <w:tcPr>
            <w:tcW w:w="851" w:type="dxa"/>
            <w:shd w:val="pct5" w:color="auto" w:fill="auto"/>
          </w:tcPr>
          <w:p w14:paraId="2C6B99B6" w14:textId="77777777" w:rsidR="00591AE6" w:rsidRPr="007207C4" w:rsidRDefault="001A2609" w:rsidP="00591AE6">
            <w:pPr>
              <w:widowControl w:val="0"/>
              <w:spacing w:before="0" w:after="0"/>
              <w:jc w:val="center"/>
              <w:rPr>
                <w:rFonts w:cs="Arial"/>
                <w:b/>
                <w:szCs w:val="20"/>
                <w:lang w:val="en-GB"/>
              </w:rPr>
            </w:pPr>
            <w:r>
              <w:rPr>
                <w:rFonts w:cs="Arial"/>
                <w:b/>
                <w:szCs w:val="20"/>
                <w:lang w:val="en-GB"/>
              </w:rPr>
              <w:t>42</w:t>
            </w:r>
          </w:p>
        </w:tc>
        <w:tc>
          <w:tcPr>
            <w:tcW w:w="992" w:type="dxa"/>
            <w:shd w:val="pct5" w:color="auto" w:fill="auto"/>
          </w:tcPr>
          <w:p w14:paraId="36F49423" w14:textId="77777777" w:rsidR="00591AE6" w:rsidRPr="007207C4" w:rsidRDefault="001A2609" w:rsidP="00591AE6">
            <w:pPr>
              <w:widowControl w:val="0"/>
              <w:spacing w:before="0" w:after="0"/>
              <w:jc w:val="center"/>
              <w:rPr>
                <w:rFonts w:cs="Arial"/>
                <w:b/>
                <w:szCs w:val="20"/>
                <w:lang w:val="en-GB"/>
              </w:rPr>
            </w:pPr>
            <w:r>
              <w:rPr>
                <w:rFonts w:cs="Arial"/>
                <w:b/>
                <w:szCs w:val="20"/>
                <w:lang w:val="en-GB"/>
              </w:rPr>
              <w:t>2007</w:t>
            </w:r>
          </w:p>
        </w:tc>
      </w:tr>
      <w:tr w:rsidR="001A2609" w:rsidRPr="00166CBB" w14:paraId="00435014" w14:textId="77777777" w:rsidTr="00C03744">
        <w:trPr>
          <w:trHeight w:val="215"/>
        </w:trPr>
        <w:tc>
          <w:tcPr>
            <w:tcW w:w="2126" w:type="dxa"/>
            <w:shd w:val="pct5" w:color="auto" w:fill="auto"/>
          </w:tcPr>
          <w:p w14:paraId="44E15620" w14:textId="77777777" w:rsidR="001A2609" w:rsidRPr="007207C4" w:rsidRDefault="001A2609" w:rsidP="00166CBB">
            <w:pPr>
              <w:widowControl w:val="0"/>
              <w:spacing w:before="0" w:after="0"/>
              <w:rPr>
                <w:rFonts w:cs="Arial"/>
                <w:b/>
                <w:szCs w:val="20"/>
                <w:lang w:val="en-GB"/>
              </w:rPr>
            </w:pPr>
            <w:r>
              <w:rPr>
                <w:rFonts w:cs="Arial"/>
                <w:b/>
                <w:szCs w:val="20"/>
                <w:lang w:val="en-GB"/>
              </w:rPr>
              <w:t>Totals 2017/2018</w:t>
            </w:r>
          </w:p>
        </w:tc>
        <w:tc>
          <w:tcPr>
            <w:tcW w:w="1418" w:type="dxa"/>
            <w:shd w:val="pct5" w:color="auto" w:fill="auto"/>
          </w:tcPr>
          <w:p w14:paraId="13B1F394" w14:textId="77777777" w:rsidR="001A2609" w:rsidRDefault="001A2609" w:rsidP="007207C4">
            <w:pPr>
              <w:widowControl w:val="0"/>
              <w:spacing w:before="0" w:after="0"/>
              <w:jc w:val="center"/>
              <w:rPr>
                <w:rFonts w:cs="Arial"/>
                <w:b/>
                <w:szCs w:val="20"/>
                <w:lang w:val="en-GB"/>
              </w:rPr>
            </w:pPr>
            <w:r>
              <w:rPr>
                <w:rFonts w:cs="Arial"/>
                <w:b/>
                <w:szCs w:val="20"/>
                <w:lang w:val="en-GB"/>
              </w:rPr>
              <w:t>1391</w:t>
            </w:r>
          </w:p>
        </w:tc>
        <w:tc>
          <w:tcPr>
            <w:tcW w:w="1250" w:type="dxa"/>
            <w:shd w:val="pct5" w:color="auto" w:fill="auto"/>
          </w:tcPr>
          <w:p w14:paraId="2CDA2219" w14:textId="77777777" w:rsidR="001A2609" w:rsidRDefault="001A2609" w:rsidP="00591AE6">
            <w:pPr>
              <w:widowControl w:val="0"/>
              <w:spacing w:before="0" w:after="0"/>
              <w:jc w:val="center"/>
              <w:rPr>
                <w:rFonts w:cs="Arial"/>
                <w:b/>
                <w:szCs w:val="20"/>
                <w:lang w:val="en-GB"/>
              </w:rPr>
            </w:pPr>
            <w:r>
              <w:rPr>
                <w:rFonts w:cs="Arial"/>
                <w:b/>
                <w:szCs w:val="20"/>
                <w:lang w:val="en-GB"/>
              </w:rPr>
              <w:t>160</w:t>
            </w:r>
          </w:p>
        </w:tc>
        <w:tc>
          <w:tcPr>
            <w:tcW w:w="876" w:type="dxa"/>
            <w:shd w:val="pct5" w:color="auto" w:fill="auto"/>
          </w:tcPr>
          <w:p w14:paraId="475AEECD" w14:textId="77777777" w:rsidR="001A2609" w:rsidRDefault="001A2609" w:rsidP="00591AE6">
            <w:pPr>
              <w:widowControl w:val="0"/>
              <w:spacing w:before="0" w:after="0"/>
              <w:jc w:val="center"/>
              <w:rPr>
                <w:rFonts w:cs="Arial"/>
                <w:b/>
                <w:szCs w:val="20"/>
                <w:lang w:val="en-GB"/>
              </w:rPr>
            </w:pPr>
            <w:r>
              <w:rPr>
                <w:rFonts w:cs="Arial"/>
                <w:b/>
                <w:szCs w:val="20"/>
                <w:lang w:val="en-GB"/>
              </w:rPr>
              <w:t>153</w:t>
            </w:r>
          </w:p>
        </w:tc>
        <w:tc>
          <w:tcPr>
            <w:tcW w:w="992" w:type="dxa"/>
            <w:shd w:val="pct5" w:color="auto" w:fill="auto"/>
          </w:tcPr>
          <w:p w14:paraId="06880086" w14:textId="77777777" w:rsidR="001A2609" w:rsidRDefault="001A2609" w:rsidP="007207C4">
            <w:pPr>
              <w:widowControl w:val="0"/>
              <w:spacing w:before="0" w:after="0"/>
              <w:jc w:val="center"/>
              <w:rPr>
                <w:rFonts w:cs="Arial"/>
                <w:b/>
                <w:szCs w:val="20"/>
                <w:lang w:val="en-GB"/>
              </w:rPr>
            </w:pPr>
            <w:r>
              <w:rPr>
                <w:rFonts w:cs="Arial"/>
                <w:b/>
                <w:szCs w:val="20"/>
                <w:lang w:val="en-GB"/>
              </w:rPr>
              <w:t>273</w:t>
            </w:r>
          </w:p>
        </w:tc>
        <w:tc>
          <w:tcPr>
            <w:tcW w:w="851" w:type="dxa"/>
            <w:shd w:val="pct5" w:color="auto" w:fill="auto"/>
          </w:tcPr>
          <w:p w14:paraId="2A88C430" w14:textId="77777777" w:rsidR="001A2609" w:rsidRDefault="001A2609" w:rsidP="00591AE6">
            <w:pPr>
              <w:widowControl w:val="0"/>
              <w:spacing w:before="0" w:after="0"/>
              <w:jc w:val="center"/>
              <w:rPr>
                <w:rFonts w:cs="Arial"/>
                <w:b/>
                <w:szCs w:val="20"/>
                <w:lang w:val="en-GB"/>
              </w:rPr>
            </w:pPr>
            <w:r>
              <w:rPr>
                <w:rFonts w:cs="Arial"/>
                <w:b/>
                <w:szCs w:val="20"/>
                <w:lang w:val="en-GB"/>
              </w:rPr>
              <w:t>35</w:t>
            </w:r>
          </w:p>
        </w:tc>
        <w:tc>
          <w:tcPr>
            <w:tcW w:w="992" w:type="dxa"/>
            <w:shd w:val="pct5" w:color="auto" w:fill="auto"/>
          </w:tcPr>
          <w:p w14:paraId="5BDB1F0E" w14:textId="77777777" w:rsidR="001A2609" w:rsidRDefault="001A2609" w:rsidP="00591AE6">
            <w:pPr>
              <w:widowControl w:val="0"/>
              <w:spacing w:before="0" w:after="0"/>
              <w:jc w:val="center"/>
              <w:rPr>
                <w:rFonts w:cs="Arial"/>
                <w:b/>
                <w:szCs w:val="20"/>
                <w:lang w:val="en-GB"/>
              </w:rPr>
            </w:pPr>
            <w:r>
              <w:rPr>
                <w:rFonts w:cs="Arial"/>
                <w:b/>
                <w:szCs w:val="20"/>
                <w:lang w:val="en-GB"/>
              </w:rPr>
              <w:t>2012</w:t>
            </w:r>
          </w:p>
        </w:tc>
      </w:tr>
    </w:tbl>
    <w:p w14:paraId="3163C9A3" w14:textId="77777777" w:rsidR="00946B82" w:rsidRDefault="00946B82" w:rsidP="00166CBB">
      <w:pPr>
        <w:spacing w:before="0" w:after="0"/>
        <w:rPr>
          <w:b/>
          <w:szCs w:val="20"/>
        </w:rPr>
      </w:pPr>
    </w:p>
    <w:p w14:paraId="5C3B38CC" w14:textId="77777777" w:rsidR="00166CBB" w:rsidRDefault="001A2609" w:rsidP="00166CBB">
      <w:pPr>
        <w:spacing w:before="0" w:after="0"/>
        <w:rPr>
          <w:b/>
          <w:szCs w:val="20"/>
        </w:rPr>
      </w:pPr>
      <w:r w:rsidRPr="00946B82">
        <w:rPr>
          <w:b/>
          <w:szCs w:val="20"/>
        </w:rPr>
        <w:t>This variance in totals reflects the ongoing work by staff to correctly identify and place members in the correct classification.</w:t>
      </w:r>
    </w:p>
    <w:p w14:paraId="66FED661" w14:textId="77777777" w:rsidR="00946B82" w:rsidRDefault="00946B82" w:rsidP="00166CBB">
      <w:pPr>
        <w:spacing w:before="0" w:after="0"/>
        <w:rPr>
          <w:b/>
          <w:szCs w:val="20"/>
        </w:rPr>
      </w:pPr>
    </w:p>
    <w:p w14:paraId="59733322" w14:textId="77777777" w:rsidR="00166CBB" w:rsidRPr="00166CBB" w:rsidRDefault="00166CBB" w:rsidP="00166CBB">
      <w:pPr>
        <w:rPr>
          <w:b/>
          <w:sz w:val="24"/>
          <w:lang w:val="en-GB"/>
        </w:rPr>
      </w:pPr>
      <w:r w:rsidRPr="00166CBB">
        <w:rPr>
          <w:b/>
          <w:sz w:val="24"/>
          <w:lang w:val="en-GB"/>
        </w:rPr>
        <w:t xml:space="preserve">6.5 Kindred Organisations: </w:t>
      </w:r>
    </w:p>
    <w:p w14:paraId="337D8EC5" w14:textId="77777777" w:rsidR="00166CBB" w:rsidRDefault="007207C4" w:rsidP="00166CBB">
      <w:pPr>
        <w:rPr>
          <w:szCs w:val="20"/>
          <w:lang w:val="en-GB"/>
        </w:rPr>
      </w:pPr>
      <w:proofErr w:type="gramStart"/>
      <w:r>
        <w:rPr>
          <w:szCs w:val="20"/>
          <w:lang w:val="en-GB"/>
        </w:rPr>
        <w:t>T</w:t>
      </w:r>
      <w:r w:rsidR="00166CBB" w:rsidRPr="00166CBB">
        <w:rPr>
          <w:szCs w:val="20"/>
          <w:lang w:val="en-GB"/>
        </w:rPr>
        <w:t>here are a number of organisations / agencies that</w:t>
      </w:r>
      <w:proofErr w:type="gramEnd"/>
      <w:r w:rsidR="00166CBB" w:rsidRPr="00166CBB">
        <w:rPr>
          <w:szCs w:val="20"/>
          <w:lang w:val="en-GB"/>
        </w:rPr>
        <w:t xml:space="preserve"> can be utilised for bushfire management and control </w:t>
      </w:r>
      <w:r>
        <w:rPr>
          <w:szCs w:val="20"/>
          <w:lang w:val="en-GB"/>
        </w:rPr>
        <w:t xml:space="preserve">within the District. These organisations and agencies </w:t>
      </w:r>
      <w:r w:rsidR="00166CBB" w:rsidRPr="00166CBB">
        <w:rPr>
          <w:szCs w:val="20"/>
          <w:lang w:val="en-GB"/>
        </w:rPr>
        <w:t>includ</w:t>
      </w:r>
      <w:r>
        <w:rPr>
          <w:szCs w:val="20"/>
          <w:lang w:val="en-GB"/>
        </w:rPr>
        <w:t>e</w:t>
      </w:r>
      <w:r w:rsidR="00166CBB" w:rsidRPr="00166CBB">
        <w:rPr>
          <w:szCs w:val="20"/>
          <w:lang w:val="en-GB"/>
        </w:rPr>
        <w:t>:</w:t>
      </w:r>
    </w:p>
    <w:p w14:paraId="72DAF939" w14:textId="77777777" w:rsidR="00166CBB" w:rsidRPr="00166CBB" w:rsidRDefault="00166CBB" w:rsidP="0052056B">
      <w:pPr>
        <w:numPr>
          <w:ilvl w:val="0"/>
          <w:numId w:val="19"/>
        </w:numPr>
        <w:tabs>
          <w:tab w:val="clear" w:pos="720"/>
          <w:tab w:val="num" w:pos="1440"/>
        </w:tabs>
        <w:ind w:left="1440"/>
        <w:rPr>
          <w:szCs w:val="20"/>
          <w:lang w:val="en-GB"/>
        </w:rPr>
      </w:pPr>
      <w:r w:rsidRPr="00166CBB">
        <w:rPr>
          <w:szCs w:val="20"/>
          <w:lang w:val="en-GB"/>
        </w:rPr>
        <w:t>NSW Fire</w:t>
      </w:r>
      <w:r w:rsidR="00F07C6C">
        <w:rPr>
          <w:szCs w:val="20"/>
          <w:lang w:val="en-GB"/>
        </w:rPr>
        <w:t xml:space="preserve"> </w:t>
      </w:r>
      <w:r w:rsidR="00F07C6C" w:rsidRPr="001B4EC2">
        <w:rPr>
          <w:szCs w:val="20"/>
          <w:lang w:val="en-GB"/>
        </w:rPr>
        <w:t>&amp; Rescue</w:t>
      </w:r>
      <w:r w:rsidRPr="00166CBB">
        <w:rPr>
          <w:szCs w:val="20"/>
          <w:lang w:val="en-GB"/>
        </w:rPr>
        <w:t xml:space="preserve"> Brigades</w:t>
      </w:r>
    </w:p>
    <w:p w14:paraId="559801DB" w14:textId="77777777" w:rsidR="00166CBB" w:rsidRPr="00166CBB" w:rsidRDefault="00166CBB" w:rsidP="0052056B">
      <w:pPr>
        <w:numPr>
          <w:ilvl w:val="0"/>
          <w:numId w:val="19"/>
        </w:numPr>
        <w:tabs>
          <w:tab w:val="clear" w:pos="720"/>
          <w:tab w:val="num" w:pos="1440"/>
        </w:tabs>
        <w:ind w:left="1440"/>
        <w:rPr>
          <w:szCs w:val="20"/>
          <w:lang w:val="en-GB"/>
        </w:rPr>
      </w:pPr>
      <w:r w:rsidRPr="00166CBB">
        <w:rPr>
          <w:szCs w:val="20"/>
          <w:lang w:val="en-GB"/>
        </w:rPr>
        <w:t>National Parks &amp; Wildlife Service</w:t>
      </w:r>
    </w:p>
    <w:p w14:paraId="438C1C07" w14:textId="77777777" w:rsidR="00166CBB" w:rsidRPr="00166CBB" w:rsidRDefault="00166CBB" w:rsidP="0052056B">
      <w:pPr>
        <w:numPr>
          <w:ilvl w:val="0"/>
          <w:numId w:val="19"/>
        </w:numPr>
        <w:tabs>
          <w:tab w:val="clear" w:pos="720"/>
          <w:tab w:val="num" w:pos="1440"/>
        </w:tabs>
        <w:ind w:left="1440"/>
        <w:rPr>
          <w:szCs w:val="20"/>
          <w:lang w:val="en-GB"/>
        </w:rPr>
      </w:pPr>
      <w:r w:rsidRPr="00166CBB">
        <w:rPr>
          <w:szCs w:val="20"/>
          <w:lang w:val="en-GB"/>
        </w:rPr>
        <w:t>ACT Rural Fire Service</w:t>
      </w:r>
    </w:p>
    <w:p w14:paraId="711C20D7" w14:textId="77777777" w:rsidR="00166CBB" w:rsidRPr="00166CBB" w:rsidRDefault="00166CBB" w:rsidP="0052056B">
      <w:pPr>
        <w:numPr>
          <w:ilvl w:val="0"/>
          <w:numId w:val="19"/>
        </w:numPr>
        <w:tabs>
          <w:tab w:val="clear" w:pos="720"/>
          <w:tab w:val="num" w:pos="1440"/>
        </w:tabs>
        <w:ind w:left="1440"/>
        <w:rPr>
          <w:szCs w:val="20"/>
          <w:lang w:val="en-GB"/>
        </w:rPr>
      </w:pPr>
      <w:r w:rsidRPr="00166CBB">
        <w:rPr>
          <w:szCs w:val="20"/>
          <w:lang w:val="en-GB"/>
        </w:rPr>
        <w:t>Parks ACT</w:t>
      </w:r>
    </w:p>
    <w:p w14:paraId="5F24D250" w14:textId="77777777" w:rsidR="00166CBB" w:rsidRPr="00166CBB" w:rsidRDefault="00166CBB" w:rsidP="0052056B">
      <w:pPr>
        <w:numPr>
          <w:ilvl w:val="0"/>
          <w:numId w:val="19"/>
        </w:numPr>
        <w:tabs>
          <w:tab w:val="clear" w:pos="720"/>
          <w:tab w:val="num" w:pos="1440"/>
        </w:tabs>
        <w:ind w:left="1440"/>
        <w:rPr>
          <w:szCs w:val="20"/>
          <w:lang w:val="en-GB"/>
        </w:rPr>
      </w:pPr>
      <w:r w:rsidRPr="00166CBB">
        <w:rPr>
          <w:szCs w:val="20"/>
          <w:lang w:val="en-GB"/>
        </w:rPr>
        <w:t>Forest NSW</w:t>
      </w:r>
    </w:p>
    <w:p w14:paraId="22A52ACB" w14:textId="77777777" w:rsidR="00166CBB" w:rsidRPr="00166CBB" w:rsidRDefault="00166CBB" w:rsidP="0052056B">
      <w:pPr>
        <w:numPr>
          <w:ilvl w:val="0"/>
          <w:numId w:val="19"/>
        </w:numPr>
        <w:tabs>
          <w:tab w:val="clear" w:pos="720"/>
          <w:tab w:val="num" w:pos="1440"/>
        </w:tabs>
        <w:ind w:left="1440"/>
        <w:rPr>
          <w:szCs w:val="20"/>
          <w:lang w:val="en-GB"/>
        </w:rPr>
      </w:pPr>
      <w:r w:rsidRPr="00166CBB">
        <w:rPr>
          <w:szCs w:val="20"/>
          <w:lang w:val="en-GB"/>
        </w:rPr>
        <w:t>Country Fire Authority</w:t>
      </w:r>
    </w:p>
    <w:p w14:paraId="35677E85" w14:textId="77777777" w:rsidR="00166CBB" w:rsidRPr="00166CBB" w:rsidRDefault="00166CBB" w:rsidP="0052056B">
      <w:pPr>
        <w:numPr>
          <w:ilvl w:val="0"/>
          <w:numId w:val="19"/>
        </w:numPr>
        <w:tabs>
          <w:tab w:val="clear" w:pos="720"/>
          <w:tab w:val="num" w:pos="1440"/>
        </w:tabs>
        <w:ind w:left="1440"/>
        <w:rPr>
          <w:szCs w:val="20"/>
          <w:lang w:val="en-GB"/>
        </w:rPr>
      </w:pPr>
      <w:r w:rsidRPr="00166CBB">
        <w:rPr>
          <w:szCs w:val="20"/>
          <w:lang w:val="en-GB"/>
        </w:rPr>
        <w:t>Snowy Hydro</w:t>
      </w:r>
    </w:p>
    <w:p w14:paraId="5E6D86D0" w14:textId="77777777" w:rsidR="00166CBB" w:rsidRPr="00166CBB" w:rsidRDefault="00166CBB" w:rsidP="0052056B">
      <w:pPr>
        <w:numPr>
          <w:ilvl w:val="0"/>
          <w:numId w:val="19"/>
        </w:numPr>
        <w:tabs>
          <w:tab w:val="clear" w:pos="720"/>
          <w:tab w:val="num" w:pos="1440"/>
        </w:tabs>
        <w:ind w:left="1440"/>
        <w:rPr>
          <w:szCs w:val="20"/>
          <w:lang w:val="en-GB"/>
        </w:rPr>
      </w:pPr>
      <w:r w:rsidRPr="00166CBB">
        <w:rPr>
          <w:szCs w:val="20"/>
          <w:lang w:val="en-GB"/>
        </w:rPr>
        <w:t>Local Government (EOC &amp; BFMC)</w:t>
      </w:r>
    </w:p>
    <w:p w14:paraId="2AD9B2E1" w14:textId="77777777" w:rsidR="00166CBB" w:rsidRPr="00166CBB" w:rsidRDefault="007207C4" w:rsidP="00166CBB">
      <w:pPr>
        <w:rPr>
          <w:szCs w:val="20"/>
          <w:lang w:val="en-GB"/>
        </w:rPr>
      </w:pPr>
      <w:r>
        <w:rPr>
          <w:szCs w:val="20"/>
          <w:lang w:val="en-GB"/>
        </w:rPr>
        <w:t>Further s</w:t>
      </w:r>
      <w:r w:rsidR="00166CBB" w:rsidRPr="00166CBB">
        <w:rPr>
          <w:szCs w:val="20"/>
          <w:lang w:val="en-GB"/>
        </w:rPr>
        <w:t>upport agencies include:</w:t>
      </w:r>
    </w:p>
    <w:p w14:paraId="7CB028FE" w14:textId="77777777" w:rsidR="00166CBB" w:rsidRPr="00166CBB" w:rsidRDefault="00166CBB" w:rsidP="006A1C35">
      <w:pPr>
        <w:numPr>
          <w:ilvl w:val="1"/>
          <w:numId w:val="19"/>
        </w:numPr>
        <w:tabs>
          <w:tab w:val="clear" w:pos="1440"/>
          <w:tab w:val="num" w:pos="709"/>
        </w:tabs>
        <w:rPr>
          <w:szCs w:val="20"/>
          <w:lang w:val="en-GB"/>
        </w:rPr>
      </w:pPr>
      <w:r w:rsidRPr="00166CBB">
        <w:rPr>
          <w:szCs w:val="20"/>
          <w:lang w:val="en-GB"/>
        </w:rPr>
        <w:t>NSW Police</w:t>
      </w:r>
      <w:r w:rsidR="007207C4">
        <w:rPr>
          <w:szCs w:val="20"/>
          <w:lang w:val="en-GB"/>
        </w:rPr>
        <w:t xml:space="preserve"> Force</w:t>
      </w:r>
    </w:p>
    <w:p w14:paraId="0D218E84" w14:textId="77777777" w:rsidR="00166CBB" w:rsidRPr="00166CBB" w:rsidRDefault="00166CBB" w:rsidP="006A1C35">
      <w:pPr>
        <w:numPr>
          <w:ilvl w:val="1"/>
          <w:numId w:val="19"/>
        </w:numPr>
        <w:tabs>
          <w:tab w:val="clear" w:pos="1440"/>
          <w:tab w:val="num" w:pos="709"/>
        </w:tabs>
        <w:rPr>
          <w:szCs w:val="20"/>
          <w:lang w:val="en-GB"/>
        </w:rPr>
      </w:pPr>
      <w:r w:rsidRPr="00166CBB">
        <w:rPr>
          <w:szCs w:val="20"/>
          <w:lang w:val="en-GB"/>
        </w:rPr>
        <w:t>NSW Ambulance Service</w:t>
      </w:r>
    </w:p>
    <w:p w14:paraId="5B650357" w14:textId="77777777" w:rsidR="00166CBB" w:rsidRPr="00166CBB" w:rsidRDefault="00166CBB" w:rsidP="006A1C35">
      <w:pPr>
        <w:numPr>
          <w:ilvl w:val="1"/>
          <w:numId w:val="19"/>
        </w:numPr>
        <w:tabs>
          <w:tab w:val="clear" w:pos="1440"/>
          <w:tab w:val="num" w:pos="709"/>
        </w:tabs>
        <w:rPr>
          <w:szCs w:val="20"/>
          <w:lang w:val="en-GB"/>
        </w:rPr>
      </w:pPr>
      <w:r w:rsidRPr="00166CBB">
        <w:rPr>
          <w:szCs w:val="20"/>
          <w:lang w:val="en-GB"/>
        </w:rPr>
        <w:t>State Emergency Service</w:t>
      </w:r>
    </w:p>
    <w:p w14:paraId="4D3E12F2" w14:textId="77777777" w:rsidR="007207C4" w:rsidRDefault="007207C4" w:rsidP="006A1C35">
      <w:pPr>
        <w:numPr>
          <w:ilvl w:val="1"/>
          <w:numId w:val="19"/>
        </w:numPr>
        <w:tabs>
          <w:tab w:val="clear" w:pos="1440"/>
          <w:tab w:val="num" w:pos="709"/>
        </w:tabs>
        <w:rPr>
          <w:szCs w:val="20"/>
          <w:lang w:val="en-GB"/>
        </w:rPr>
      </w:pPr>
      <w:r>
        <w:rPr>
          <w:szCs w:val="20"/>
          <w:lang w:val="en-GB"/>
        </w:rPr>
        <w:t xml:space="preserve">Snowy Monaro Regional Council </w:t>
      </w:r>
    </w:p>
    <w:p w14:paraId="6169AECB" w14:textId="77777777" w:rsidR="00166CBB" w:rsidRPr="00166CBB" w:rsidRDefault="00166CBB" w:rsidP="006A1C35">
      <w:pPr>
        <w:numPr>
          <w:ilvl w:val="1"/>
          <w:numId w:val="19"/>
        </w:numPr>
        <w:tabs>
          <w:tab w:val="clear" w:pos="1440"/>
          <w:tab w:val="num" w:pos="709"/>
        </w:tabs>
        <w:rPr>
          <w:szCs w:val="20"/>
          <w:lang w:val="en-GB"/>
        </w:rPr>
      </w:pPr>
      <w:r w:rsidRPr="00166CBB">
        <w:rPr>
          <w:szCs w:val="20"/>
          <w:lang w:val="en-GB"/>
        </w:rPr>
        <w:t xml:space="preserve">Airports and </w:t>
      </w:r>
      <w:r w:rsidR="007207C4">
        <w:rPr>
          <w:szCs w:val="20"/>
          <w:lang w:val="en-GB"/>
        </w:rPr>
        <w:t>airfields</w:t>
      </w:r>
    </w:p>
    <w:p w14:paraId="2E639CA1" w14:textId="77777777" w:rsidR="00166CBB" w:rsidRPr="00166CBB" w:rsidRDefault="007207C4" w:rsidP="006A1C35">
      <w:pPr>
        <w:numPr>
          <w:ilvl w:val="1"/>
          <w:numId w:val="19"/>
        </w:numPr>
        <w:tabs>
          <w:tab w:val="clear" w:pos="1440"/>
          <w:tab w:val="num" w:pos="709"/>
        </w:tabs>
        <w:rPr>
          <w:szCs w:val="20"/>
          <w:lang w:val="en-GB"/>
        </w:rPr>
      </w:pPr>
      <w:r>
        <w:rPr>
          <w:szCs w:val="20"/>
          <w:lang w:val="en-GB"/>
        </w:rPr>
        <w:t>Salvation Army</w:t>
      </w:r>
    </w:p>
    <w:p w14:paraId="3E7CA222" w14:textId="77777777" w:rsidR="00166CBB" w:rsidRPr="00166CBB" w:rsidRDefault="007207C4" w:rsidP="006A1C35">
      <w:pPr>
        <w:numPr>
          <w:ilvl w:val="1"/>
          <w:numId w:val="19"/>
        </w:numPr>
        <w:tabs>
          <w:tab w:val="clear" w:pos="1440"/>
          <w:tab w:val="num" w:pos="709"/>
        </w:tabs>
        <w:rPr>
          <w:szCs w:val="20"/>
          <w:lang w:val="en-GB"/>
        </w:rPr>
      </w:pPr>
      <w:r>
        <w:rPr>
          <w:szCs w:val="20"/>
          <w:lang w:val="en-GB"/>
        </w:rPr>
        <w:t>Essential</w:t>
      </w:r>
      <w:r w:rsidR="00166CBB" w:rsidRPr="00166CBB">
        <w:rPr>
          <w:szCs w:val="20"/>
          <w:lang w:val="en-GB"/>
        </w:rPr>
        <w:t xml:space="preserve"> Energy</w:t>
      </w:r>
    </w:p>
    <w:p w14:paraId="4E64BD6E" w14:textId="77777777" w:rsidR="00166CBB" w:rsidRPr="00166CBB" w:rsidRDefault="00166CBB" w:rsidP="006A1C35">
      <w:pPr>
        <w:numPr>
          <w:ilvl w:val="1"/>
          <w:numId w:val="19"/>
        </w:numPr>
        <w:tabs>
          <w:tab w:val="clear" w:pos="1440"/>
          <w:tab w:val="num" w:pos="709"/>
        </w:tabs>
        <w:rPr>
          <w:szCs w:val="20"/>
          <w:lang w:val="en-GB"/>
        </w:rPr>
      </w:pPr>
      <w:r w:rsidRPr="00166CBB">
        <w:rPr>
          <w:szCs w:val="20"/>
          <w:lang w:val="en-GB"/>
        </w:rPr>
        <w:t>Fuel suppliers</w:t>
      </w:r>
    </w:p>
    <w:p w14:paraId="09C3FEF4" w14:textId="77777777" w:rsidR="00166CBB" w:rsidRPr="00166CBB" w:rsidRDefault="00166CBB" w:rsidP="006A1C35">
      <w:pPr>
        <w:numPr>
          <w:ilvl w:val="1"/>
          <w:numId w:val="19"/>
        </w:numPr>
        <w:tabs>
          <w:tab w:val="clear" w:pos="1440"/>
          <w:tab w:val="num" w:pos="709"/>
        </w:tabs>
        <w:rPr>
          <w:szCs w:val="20"/>
          <w:lang w:val="en-GB"/>
        </w:rPr>
      </w:pPr>
      <w:r w:rsidRPr="00166CBB">
        <w:rPr>
          <w:szCs w:val="20"/>
          <w:lang w:val="en-GB"/>
        </w:rPr>
        <w:t>Hospitals and medical facilities</w:t>
      </w:r>
    </w:p>
    <w:p w14:paraId="3F188FE3" w14:textId="77777777" w:rsidR="00166CBB" w:rsidRPr="00166CBB" w:rsidRDefault="00166CBB" w:rsidP="006A1C35">
      <w:pPr>
        <w:numPr>
          <w:ilvl w:val="1"/>
          <w:numId w:val="19"/>
        </w:numPr>
        <w:tabs>
          <w:tab w:val="clear" w:pos="1440"/>
          <w:tab w:val="num" w:pos="709"/>
        </w:tabs>
        <w:rPr>
          <w:szCs w:val="20"/>
          <w:lang w:val="en-GB"/>
        </w:rPr>
      </w:pPr>
      <w:r w:rsidRPr="00166CBB">
        <w:rPr>
          <w:szCs w:val="20"/>
          <w:lang w:val="en-GB"/>
        </w:rPr>
        <w:t>Media</w:t>
      </w:r>
    </w:p>
    <w:p w14:paraId="2C54C89D" w14:textId="77777777" w:rsidR="00166CBB" w:rsidRPr="00166CBB" w:rsidRDefault="00166CBB" w:rsidP="006A1C35">
      <w:pPr>
        <w:numPr>
          <w:ilvl w:val="1"/>
          <w:numId w:val="19"/>
        </w:numPr>
        <w:tabs>
          <w:tab w:val="clear" w:pos="1440"/>
          <w:tab w:val="num" w:pos="709"/>
        </w:tabs>
        <w:rPr>
          <w:szCs w:val="20"/>
          <w:lang w:val="en-GB"/>
        </w:rPr>
      </w:pPr>
      <w:r w:rsidRPr="00166CBB">
        <w:rPr>
          <w:szCs w:val="20"/>
          <w:lang w:val="en-GB"/>
        </w:rPr>
        <w:t>Radio technicians</w:t>
      </w:r>
    </w:p>
    <w:p w14:paraId="4BA0FE02" w14:textId="77777777" w:rsidR="00166CBB" w:rsidRPr="00166CBB" w:rsidRDefault="00166CBB" w:rsidP="006A1C35">
      <w:pPr>
        <w:numPr>
          <w:ilvl w:val="1"/>
          <w:numId w:val="19"/>
        </w:numPr>
        <w:tabs>
          <w:tab w:val="clear" w:pos="1440"/>
          <w:tab w:val="num" w:pos="709"/>
        </w:tabs>
        <w:rPr>
          <w:szCs w:val="20"/>
          <w:lang w:val="en-GB"/>
        </w:rPr>
      </w:pPr>
      <w:r w:rsidRPr="00166CBB">
        <w:rPr>
          <w:szCs w:val="20"/>
          <w:lang w:val="en-GB"/>
        </w:rPr>
        <w:t>Plant operators</w:t>
      </w:r>
    </w:p>
    <w:p w14:paraId="7A3D7DCC" w14:textId="77777777" w:rsidR="00166CBB" w:rsidRPr="00166CBB" w:rsidRDefault="00092181" w:rsidP="006A1C35">
      <w:pPr>
        <w:numPr>
          <w:ilvl w:val="1"/>
          <w:numId w:val="19"/>
        </w:numPr>
        <w:tabs>
          <w:tab w:val="clear" w:pos="1440"/>
          <w:tab w:val="num" w:pos="709"/>
        </w:tabs>
        <w:rPr>
          <w:szCs w:val="20"/>
          <w:lang w:val="en-GB"/>
        </w:rPr>
      </w:pPr>
      <w:r>
        <w:rPr>
          <w:szCs w:val="20"/>
          <w:lang w:val="en-GB"/>
        </w:rPr>
        <w:t>Road and Marine Services (RMS)</w:t>
      </w:r>
    </w:p>
    <w:p w14:paraId="240FEA9B" w14:textId="77777777" w:rsidR="00166CBB" w:rsidRPr="00166CBB" w:rsidRDefault="00092181" w:rsidP="006A1C35">
      <w:pPr>
        <w:numPr>
          <w:ilvl w:val="1"/>
          <w:numId w:val="19"/>
        </w:numPr>
        <w:tabs>
          <w:tab w:val="clear" w:pos="1440"/>
          <w:tab w:val="num" w:pos="709"/>
        </w:tabs>
        <w:rPr>
          <w:szCs w:val="20"/>
          <w:lang w:val="en-GB"/>
        </w:rPr>
      </w:pPr>
      <w:r>
        <w:rPr>
          <w:szCs w:val="20"/>
          <w:lang w:val="en-GB"/>
        </w:rPr>
        <w:t>Local Land Services (LLS)</w:t>
      </w:r>
    </w:p>
    <w:p w14:paraId="11A7FA94" w14:textId="77777777" w:rsidR="00635625" w:rsidRDefault="00166CBB" w:rsidP="00166CBB">
      <w:pPr>
        <w:rPr>
          <w:szCs w:val="20"/>
          <w:lang w:val="en-GB"/>
        </w:rPr>
      </w:pPr>
      <w:r w:rsidRPr="00166CBB">
        <w:rPr>
          <w:szCs w:val="20"/>
          <w:lang w:val="en-GB"/>
        </w:rPr>
        <w:lastRenderedPageBreak/>
        <w:t xml:space="preserve">Cooperative arrangements </w:t>
      </w:r>
      <w:proofErr w:type="gramStart"/>
      <w:r w:rsidRPr="00166CBB">
        <w:rPr>
          <w:szCs w:val="20"/>
          <w:lang w:val="en-GB"/>
        </w:rPr>
        <w:t>have been made</w:t>
      </w:r>
      <w:proofErr w:type="gramEnd"/>
      <w:r w:rsidRPr="00166CBB">
        <w:rPr>
          <w:szCs w:val="20"/>
          <w:lang w:val="en-GB"/>
        </w:rPr>
        <w:t xml:space="preserve"> with many of these organisations as outlined in Section 52 Coordination Operation Plans for the Bombala BFMC and Snowy Monaro BFMC and mutual aid agreements.</w:t>
      </w:r>
    </w:p>
    <w:p w14:paraId="7444B111" w14:textId="77777777" w:rsidR="003C2092" w:rsidRDefault="003C2092" w:rsidP="00166CBB">
      <w:pPr>
        <w:rPr>
          <w:b/>
          <w:sz w:val="24"/>
          <w:lang w:val="en-GB"/>
        </w:rPr>
      </w:pPr>
    </w:p>
    <w:p w14:paraId="0A49C6F3" w14:textId="77777777" w:rsidR="003C2092" w:rsidRDefault="003C2092" w:rsidP="00166CBB">
      <w:pPr>
        <w:rPr>
          <w:b/>
          <w:sz w:val="24"/>
          <w:lang w:val="en-GB"/>
        </w:rPr>
      </w:pPr>
    </w:p>
    <w:p w14:paraId="4B620FCD" w14:textId="77777777" w:rsidR="007C1024" w:rsidRPr="007C1024" w:rsidRDefault="007C1024" w:rsidP="00166CBB">
      <w:pPr>
        <w:rPr>
          <w:b/>
          <w:sz w:val="24"/>
          <w:lang w:val="en-GB"/>
        </w:rPr>
      </w:pPr>
      <w:proofErr w:type="gramStart"/>
      <w:r w:rsidRPr="007C1024">
        <w:rPr>
          <w:b/>
          <w:sz w:val="24"/>
          <w:lang w:val="en-GB"/>
        </w:rPr>
        <w:t>6.6</w:t>
      </w:r>
      <w:proofErr w:type="gramEnd"/>
      <w:r w:rsidRPr="007C1024">
        <w:rPr>
          <w:b/>
          <w:sz w:val="24"/>
          <w:lang w:val="en-GB"/>
        </w:rPr>
        <w:t xml:space="preserve"> Out of Area Assistance:</w:t>
      </w:r>
    </w:p>
    <w:p w14:paraId="0C04F5CE" w14:textId="77777777" w:rsidR="007C1024" w:rsidRPr="007C1024" w:rsidRDefault="007C1024" w:rsidP="00A61810">
      <w:pPr>
        <w:jc w:val="both"/>
        <w:rPr>
          <w:bCs/>
          <w:szCs w:val="20"/>
          <w:lang w:val="en-GB"/>
        </w:rPr>
      </w:pPr>
      <w:r w:rsidRPr="007C1024">
        <w:rPr>
          <w:bCs/>
          <w:szCs w:val="20"/>
          <w:lang w:val="en-GB"/>
        </w:rPr>
        <w:t xml:space="preserve">The </w:t>
      </w:r>
      <w:r w:rsidR="00092181">
        <w:rPr>
          <w:bCs/>
          <w:szCs w:val="20"/>
          <w:lang w:val="en-GB"/>
        </w:rPr>
        <w:t xml:space="preserve">District </w:t>
      </w:r>
      <w:r w:rsidRPr="007C1024">
        <w:rPr>
          <w:bCs/>
          <w:szCs w:val="20"/>
          <w:lang w:val="en-GB"/>
        </w:rPr>
        <w:t>shares two different state and territory borders. This means that there is a need for cross border cooperation to manage many types of emergencies.</w:t>
      </w:r>
    </w:p>
    <w:p w14:paraId="35569A81" w14:textId="77777777" w:rsidR="007C1024" w:rsidRPr="007C1024" w:rsidRDefault="007C1024" w:rsidP="00A61810">
      <w:pPr>
        <w:jc w:val="both"/>
        <w:rPr>
          <w:bCs/>
          <w:szCs w:val="20"/>
          <w:lang w:val="en-GB"/>
        </w:rPr>
      </w:pPr>
      <w:r w:rsidRPr="007C1024">
        <w:rPr>
          <w:bCs/>
          <w:szCs w:val="20"/>
          <w:lang w:val="en-GB"/>
        </w:rPr>
        <w:t xml:space="preserve">Out of </w:t>
      </w:r>
      <w:proofErr w:type="gramStart"/>
      <w:r w:rsidRPr="007C1024">
        <w:rPr>
          <w:bCs/>
          <w:szCs w:val="20"/>
          <w:lang w:val="en-GB"/>
        </w:rPr>
        <w:t>area</w:t>
      </w:r>
      <w:proofErr w:type="gramEnd"/>
      <w:r w:rsidRPr="007C1024">
        <w:rPr>
          <w:bCs/>
          <w:szCs w:val="20"/>
          <w:lang w:val="en-GB"/>
        </w:rPr>
        <w:t xml:space="preserve"> assistance is available if required from surrounding Districts, A.C.T and Victoria as identified in </w:t>
      </w:r>
      <w:r w:rsidRPr="007C1024">
        <w:rPr>
          <w:szCs w:val="20"/>
          <w:lang w:val="en-GB"/>
        </w:rPr>
        <w:t>Section 52 Coordination Operation Plan</w:t>
      </w:r>
      <w:r w:rsidRPr="007C1024">
        <w:rPr>
          <w:bCs/>
          <w:szCs w:val="20"/>
          <w:lang w:val="en-GB"/>
        </w:rPr>
        <w:t>.</w:t>
      </w:r>
    </w:p>
    <w:p w14:paraId="56722951" w14:textId="77777777" w:rsidR="007C1024" w:rsidRDefault="007C1024" w:rsidP="00A61810">
      <w:pPr>
        <w:jc w:val="both"/>
        <w:rPr>
          <w:bCs/>
          <w:szCs w:val="20"/>
          <w:lang w:val="en-GB"/>
        </w:rPr>
      </w:pPr>
      <w:r w:rsidRPr="007C1024">
        <w:rPr>
          <w:bCs/>
          <w:szCs w:val="20"/>
          <w:lang w:val="en-GB"/>
        </w:rPr>
        <w:t>The NSW Fire</w:t>
      </w:r>
      <w:r w:rsidR="00F07C6C">
        <w:rPr>
          <w:bCs/>
          <w:szCs w:val="20"/>
          <w:lang w:val="en-GB"/>
        </w:rPr>
        <w:t xml:space="preserve"> </w:t>
      </w:r>
      <w:r w:rsidR="00F07C6C" w:rsidRPr="001B4EC2">
        <w:rPr>
          <w:bCs/>
          <w:szCs w:val="20"/>
          <w:lang w:val="en-GB"/>
        </w:rPr>
        <w:t>&amp; Rescue</w:t>
      </w:r>
      <w:r w:rsidRPr="007C1024">
        <w:rPr>
          <w:bCs/>
          <w:szCs w:val="20"/>
          <w:lang w:val="en-GB"/>
        </w:rPr>
        <w:t xml:space="preserve"> Brigade</w:t>
      </w:r>
      <w:r w:rsidR="00F07C6C">
        <w:rPr>
          <w:bCs/>
          <w:szCs w:val="20"/>
          <w:lang w:val="en-GB"/>
        </w:rPr>
        <w:t>s</w:t>
      </w:r>
      <w:r w:rsidRPr="007C1024">
        <w:rPr>
          <w:bCs/>
          <w:szCs w:val="20"/>
          <w:lang w:val="en-GB"/>
        </w:rPr>
        <w:t xml:space="preserve"> in Bombala, Cooma, Jindabyne</w:t>
      </w:r>
      <w:r w:rsidR="000D2912">
        <w:rPr>
          <w:bCs/>
          <w:szCs w:val="20"/>
          <w:lang w:val="en-GB"/>
        </w:rPr>
        <w:t xml:space="preserve">, </w:t>
      </w:r>
      <w:proofErr w:type="spellStart"/>
      <w:r w:rsidR="000D2912">
        <w:rPr>
          <w:bCs/>
          <w:szCs w:val="20"/>
          <w:lang w:val="en-GB"/>
        </w:rPr>
        <w:t>Thredbo</w:t>
      </w:r>
      <w:proofErr w:type="spellEnd"/>
      <w:r w:rsidR="000D2912">
        <w:rPr>
          <w:bCs/>
          <w:szCs w:val="20"/>
          <w:lang w:val="en-GB"/>
        </w:rPr>
        <w:t xml:space="preserve">, Perisher Valley </w:t>
      </w:r>
      <w:r w:rsidR="000D2912" w:rsidRPr="007C1024">
        <w:rPr>
          <w:bCs/>
          <w:szCs w:val="20"/>
          <w:lang w:val="en-GB"/>
        </w:rPr>
        <w:t>and</w:t>
      </w:r>
      <w:r w:rsidRPr="007C1024">
        <w:rPr>
          <w:bCs/>
          <w:szCs w:val="20"/>
          <w:lang w:val="en-GB"/>
        </w:rPr>
        <w:t xml:space="preserve"> </w:t>
      </w:r>
      <w:proofErr w:type="spellStart"/>
      <w:r w:rsidRPr="007C1024">
        <w:rPr>
          <w:bCs/>
          <w:szCs w:val="20"/>
          <w:lang w:val="en-GB"/>
        </w:rPr>
        <w:t>Queanbeyan</w:t>
      </w:r>
      <w:proofErr w:type="spellEnd"/>
      <w:r w:rsidRPr="007C1024">
        <w:rPr>
          <w:bCs/>
          <w:szCs w:val="20"/>
          <w:lang w:val="en-GB"/>
        </w:rPr>
        <w:t xml:space="preserve"> </w:t>
      </w:r>
      <w:r w:rsidR="00F07C6C">
        <w:rPr>
          <w:bCs/>
          <w:szCs w:val="20"/>
          <w:lang w:val="en-GB"/>
        </w:rPr>
        <w:t xml:space="preserve">are </w:t>
      </w:r>
      <w:r w:rsidRPr="007C1024">
        <w:rPr>
          <w:bCs/>
          <w:szCs w:val="20"/>
          <w:lang w:val="en-GB"/>
        </w:rPr>
        <w:t>available to assist where necessary and certainly have done so in t</w:t>
      </w:r>
      <w:r w:rsidR="004A3BEB">
        <w:rPr>
          <w:bCs/>
          <w:szCs w:val="20"/>
          <w:lang w:val="en-GB"/>
        </w:rPr>
        <w:t>he past with comm</w:t>
      </w:r>
      <w:r w:rsidR="00F07C6C">
        <w:rPr>
          <w:bCs/>
          <w:szCs w:val="20"/>
          <w:lang w:val="en-GB"/>
        </w:rPr>
        <w:t>endable effect. Mutual Aid A</w:t>
      </w:r>
      <w:r w:rsidR="004A3BEB">
        <w:rPr>
          <w:bCs/>
          <w:szCs w:val="20"/>
          <w:lang w:val="en-GB"/>
        </w:rPr>
        <w:t xml:space="preserve">greements have been formalised between all three local government areas these agreements were signed off in 2007 and would be due to be renewed, due to the amalgamation </w:t>
      </w:r>
      <w:r w:rsidR="00F07C6C">
        <w:rPr>
          <w:bCs/>
          <w:szCs w:val="20"/>
          <w:lang w:val="en-GB"/>
        </w:rPr>
        <w:t>of</w:t>
      </w:r>
      <w:r w:rsidR="004A3BEB">
        <w:rPr>
          <w:bCs/>
          <w:szCs w:val="20"/>
          <w:lang w:val="en-GB"/>
        </w:rPr>
        <w:t xml:space="preserve"> the three local government areas now becoming one these mutual aid agreements will no doubt be updated.</w:t>
      </w:r>
    </w:p>
    <w:p w14:paraId="74A7FC30" w14:textId="77777777" w:rsidR="004A3BEB" w:rsidRDefault="004A3BEB" w:rsidP="00A61810">
      <w:pPr>
        <w:jc w:val="both"/>
        <w:rPr>
          <w:bCs/>
          <w:szCs w:val="20"/>
          <w:lang w:val="en-GB"/>
        </w:rPr>
      </w:pPr>
      <w:r>
        <w:rPr>
          <w:bCs/>
          <w:szCs w:val="20"/>
          <w:lang w:val="en-GB"/>
        </w:rPr>
        <w:t>Please refer to existing MAA,s.</w:t>
      </w:r>
      <w:r w:rsidR="000A5635">
        <w:rPr>
          <w:bCs/>
          <w:szCs w:val="20"/>
          <w:lang w:val="en-GB"/>
        </w:rPr>
        <w:t xml:space="preserve"> </w:t>
      </w:r>
      <w:hyperlink r:id="rId81" w:history="1">
        <w:r w:rsidR="000A5635" w:rsidRPr="00B1388B">
          <w:rPr>
            <w:rStyle w:val="Hyperlink"/>
            <w:bCs/>
            <w:szCs w:val="20"/>
            <w:lang w:val="en-GB"/>
          </w:rPr>
          <w:t>Bombala</w:t>
        </w:r>
      </w:hyperlink>
      <w:r w:rsidR="000A5635">
        <w:rPr>
          <w:bCs/>
          <w:szCs w:val="20"/>
          <w:lang w:val="en-GB"/>
        </w:rPr>
        <w:t xml:space="preserve"> </w:t>
      </w:r>
      <w:hyperlink r:id="rId82" w:history="1">
        <w:r w:rsidR="000A5635" w:rsidRPr="00B1388B">
          <w:rPr>
            <w:rStyle w:val="Hyperlink"/>
            <w:bCs/>
            <w:szCs w:val="20"/>
            <w:lang w:val="en-GB"/>
          </w:rPr>
          <w:t>Snowy</w:t>
        </w:r>
      </w:hyperlink>
      <w:r w:rsidR="000A5635">
        <w:rPr>
          <w:bCs/>
          <w:szCs w:val="20"/>
          <w:lang w:val="en-GB"/>
        </w:rPr>
        <w:t xml:space="preserve"> </w:t>
      </w:r>
      <w:hyperlink r:id="rId83" w:history="1">
        <w:r w:rsidR="000A5635" w:rsidRPr="00B1388B">
          <w:rPr>
            <w:rStyle w:val="Hyperlink"/>
            <w:bCs/>
            <w:szCs w:val="20"/>
            <w:lang w:val="en-GB"/>
          </w:rPr>
          <w:t>Cooma</w:t>
        </w:r>
      </w:hyperlink>
    </w:p>
    <w:p w14:paraId="6B82AFA0" w14:textId="77777777" w:rsidR="00B1388B" w:rsidRDefault="000A5635" w:rsidP="00A61810">
      <w:pPr>
        <w:jc w:val="both"/>
        <w:rPr>
          <w:bCs/>
          <w:szCs w:val="20"/>
          <w:lang w:val="en-GB"/>
        </w:rPr>
      </w:pPr>
      <w:r>
        <w:rPr>
          <w:bCs/>
          <w:szCs w:val="20"/>
          <w:lang w:val="en-GB"/>
        </w:rPr>
        <w:t xml:space="preserve">The Country Fire Authority of Victoria CFA </w:t>
      </w:r>
      <w:r w:rsidR="00A61810">
        <w:rPr>
          <w:bCs/>
          <w:szCs w:val="20"/>
          <w:lang w:val="en-GB"/>
        </w:rPr>
        <w:t>has</w:t>
      </w:r>
      <w:r>
        <w:rPr>
          <w:bCs/>
          <w:szCs w:val="20"/>
          <w:lang w:val="en-GB"/>
        </w:rPr>
        <w:t xml:space="preserve"> made available their small industry and household training props </w:t>
      </w:r>
      <w:r w:rsidR="00B1388B">
        <w:rPr>
          <w:bCs/>
          <w:szCs w:val="20"/>
          <w:lang w:val="en-GB"/>
        </w:rPr>
        <w:t xml:space="preserve">to the CFA and neighbouring areas of Delegate River. An invitation </w:t>
      </w:r>
      <w:proofErr w:type="gramStart"/>
      <w:r w:rsidR="00B1388B">
        <w:rPr>
          <w:bCs/>
          <w:szCs w:val="20"/>
          <w:lang w:val="en-GB"/>
        </w:rPr>
        <w:t>was extended</w:t>
      </w:r>
      <w:proofErr w:type="gramEnd"/>
      <w:r w:rsidR="00B1388B">
        <w:rPr>
          <w:bCs/>
          <w:szCs w:val="20"/>
          <w:lang w:val="en-GB"/>
        </w:rPr>
        <w:t xml:space="preserve"> to the Monaro RFS on two occasions and a joint training scenario was organised and delivered by the CFA.</w:t>
      </w:r>
    </w:p>
    <w:p w14:paraId="0F988670" w14:textId="77777777" w:rsidR="00B1388B" w:rsidRDefault="00B1388B" w:rsidP="00A61810">
      <w:pPr>
        <w:jc w:val="both"/>
        <w:rPr>
          <w:bCs/>
          <w:szCs w:val="20"/>
          <w:lang w:val="en-GB"/>
        </w:rPr>
      </w:pPr>
      <w:r>
        <w:rPr>
          <w:bCs/>
          <w:szCs w:val="20"/>
          <w:lang w:val="en-GB"/>
        </w:rPr>
        <w:t xml:space="preserve">These Purpose built props are transportable and contained in a steel storage container, the costs of the individual units are over $300K. They are a great learning tool for structural type fire-fighting training and </w:t>
      </w:r>
      <w:proofErr w:type="gramStart"/>
      <w:r>
        <w:rPr>
          <w:bCs/>
          <w:szCs w:val="20"/>
          <w:lang w:val="en-GB"/>
        </w:rPr>
        <w:t>hopefully</w:t>
      </w:r>
      <w:proofErr w:type="gramEnd"/>
      <w:r>
        <w:rPr>
          <w:bCs/>
          <w:szCs w:val="20"/>
          <w:lang w:val="en-GB"/>
        </w:rPr>
        <w:t xml:space="preserve"> can be used when they are available close to the border. Please refer to</w:t>
      </w:r>
      <w:r w:rsidR="00BC757F" w:rsidRPr="00BC757F">
        <w:t xml:space="preserve"> </w:t>
      </w:r>
      <w:hyperlink r:id="rId84" w:history="1">
        <w:r w:rsidR="00BC757F" w:rsidRPr="00BC757F">
          <w:rPr>
            <w:rStyle w:val="Hyperlink"/>
          </w:rPr>
          <w:t>Low Structure Training Prop</w:t>
        </w:r>
      </w:hyperlink>
      <w:r w:rsidR="00BC757F">
        <w:t>.</w:t>
      </w:r>
    </w:p>
    <w:p w14:paraId="696A2D28" w14:textId="77777777" w:rsidR="00B1388B" w:rsidRDefault="00B1388B" w:rsidP="00A61810">
      <w:pPr>
        <w:jc w:val="both"/>
        <w:rPr>
          <w:bCs/>
          <w:szCs w:val="20"/>
          <w:lang w:val="en-GB"/>
        </w:rPr>
      </w:pPr>
    </w:p>
    <w:p w14:paraId="295359C2" w14:textId="77777777" w:rsidR="00A61810" w:rsidRPr="00A61810" w:rsidRDefault="00A61810" w:rsidP="00A61810">
      <w:pPr>
        <w:spacing w:before="0"/>
        <w:rPr>
          <w:b/>
          <w:szCs w:val="20"/>
        </w:rPr>
      </w:pPr>
      <w:r w:rsidRPr="00A61810">
        <w:rPr>
          <w:b/>
          <w:szCs w:val="20"/>
        </w:rPr>
        <w:t xml:space="preserve">Appliance </w:t>
      </w:r>
      <w:r w:rsidR="00D67496">
        <w:rPr>
          <w:b/>
          <w:szCs w:val="20"/>
        </w:rPr>
        <w:t>I</w:t>
      </w:r>
      <w:r w:rsidRPr="00A61810">
        <w:rPr>
          <w:b/>
          <w:szCs w:val="20"/>
        </w:rPr>
        <w:t>nventories</w:t>
      </w:r>
    </w:p>
    <w:p w14:paraId="7DA73579" w14:textId="77777777" w:rsidR="00A61810" w:rsidRPr="00A66BE3" w:rsidRDefault="00A61810" w:rsidP="00A61810">
      <w:pPr>
        <w:spacing w:before="0"/>
        <w:rPr>
          <w:szCs w:val="20"/>
        </w:rPr>
      </w:pPr>
    </w:p>
    <w:p w14:paraId="12BB6689" w14:textId="77777777" w:rsidR="00A61810" w:rsidRPr="00A66BE3" w:rsidRDefault="00A61810" w:rsidP="00A61810">
      <w:pPr>
        <w:spacing w:before="0"/>
        <w:rPr>
          <w:szCs w:val="20"/>
        </w:rPr>
      </w:pPr>
      <w:r w:rsidRPr="00A66BE3">
        <w:rPr>
          <w:szCs w:val="20"/>
        </w:rPr>
        <w:t xml:space="preserve">Inventories in SAP EAM for the </w:t>
      </w:r>
      <w:r>
        <w:rPr>
          <w:szCs w:val="20"/>
        </w:rPr>
        <w:t>District</w:t>
      </w:r>
      <w:r w:rsidRPr="00A66BE3">
        <w:rPr>
          <w:szCs w:val="20"/>
        </w:rPr>
        <w:t xml:space="preserve"> </w:t>
      </w:r>
      <w:proofErr w:type="gramStart"/>
      <w:r w:rsidRPr="00A66BE3">
        <w:rPr>
          <w:szCs w:val="20"/>
        </w:rPr>
        <w:t>are continually upgraded</w:t>
      </w:r>
      <w:proofErr w:type="gramEnd"/>
      <w:r w:rsidRPr="00A66BE3">
        <w:rPr>
          <w:szCs w:val="20"/>
        </w:rPr>
        <w:t xml:space="preserve">. Brigades </w:t>
      </w:r>
      <w:proofErr w:type="gramStart"/>
      <w:r w:rsidRPr="00A66BE3">
        <w:rPr>
          <w:szCs w:val="20"/>
        </w:rPr>
        <w:t>are asked</w:t>
      </w:r>
      <w:proofErr w:type="gramEnd"/>
      <w:r w:rsidRPr="00A66BE3">
        <w:rPr>
          <w:szCs w:val="20"/>
        </w:rPr>
        <w:t xml:space="preserve"> to annually review their inventory lists to ensure they are prepared prior to the fire season.</w:t>
      </w:r>
    </w:p>
    <w:p w14:paraId="3A5947BF" w14:textId="77777777" w:rsidR="00A61810" w:rsidRPr="00A66BE3" w:rsidRDefault="00A61810" w:rsidP="00A61810">
      <w:pPr>
        <w:spacing w:before="0"/>
        <w:rPr>
          <w:szCs w:val="20"/>
        </w:rPr>
      </w:pPr>
    </w:p>
    <w:p w14:paraId="0E224A26" w14:textId="77777777" w:rsidR="00A61810" w:rsidRPr="00A66BE3" w:rsidRDefault="00D74257" w:rsidP="00A61810">
      <w:pPr>
        <w:spacing w:before="0"/>
        <w:rPr>
          <w:szCs w:val="20"/>
        </w:rPr>
      </w:pPr>
      <w:r>
        <w:rPr>
          <w:szCs w:val="20"/>
        </w:rPr>
        <w:t>Firefighting</w:t>
      </w:r>
      <w:r w:rsidR="00A61810">
        <w:rPr>
          <w:szCs w:val="20"/>
        </w:rPr>
        <w:t xml:space="preserve"> </w:t>
      </w:r>
      <w:r w:rsidR="00A61810" w:rsidRPr="00A66BE3">
        <w:rPr>
          <w:szCs w:val="20"/>
        </w:rPr>
        <w:t xml:space="preserve">equipment </w:t>
      </w:r>
      <w:r w:rsidR="00A61810">
        <w:rPr>
          <w:szCs w:val="20"/>
        </w:rPr>
        <w:t xml:space="preserve">held </w:t>
      </w:r>
      <w:r w:rsidR="00A61810" w:rsidRPr="00A66BE3">
        <w:rPr>
          <w:szCs w:val="20"/>
        </w:rPr>
        <w:t xml:space="preserve">on appliances </w:t>
      </w:r>
      <w:proofErr w:type="gramStart"/>
      <w:r w:rsidR="00A61810">
        <w:rPr>
          <w:szCs w:val="20"/>
        </w:rPr>
        <w:t>is</w:t>
      </w:r>
      <w:r w:rsidR="00A61810" w:rsidRPr="00A66BE3">
        <w:rPr>
          <w:szCs w:val="20"/>
        </w:rPr>
        <w:t xml:space="preserve"> provided</w:t>
      </w:r>
      <w:proofErr w:type="gramEnd"/>
      <w:r w:rsidR="00A61810" w:rsidRPr="00A66BE3">
        <w:rPr>
          <w:szCs w:val="20"/>
        </w:rPr>
        <w:t xml:space="preserve"> on a needs basis</w:t>
      </w:r>
      <w:r w:rsidR="00A61810">
        <w:rPr>
          <w:szCs w:val="20"/>
        </w:rPr>
        <w:t xml:space="preserve">. An </w:t>
      </w:r>
      <w:r w:rsidR="00A61810" w:rsidRPr="00A66BE3">
        <w:rPr>
          <w:szCs w:val="20"/>
        </w:rPr>
        <w:t>inventor</w:t>
      </w:r>
      <w:r w:rsidR="00A61810">
        <w:rPr>
          <w:szCs w:val="20"/>
        </w:rPr>
        <w:t>y</w:t>
      </w:r>
      <w:r w:rsidR="00A61810" w:rsidRPr="00A66BE3">
        <w:rPr>
          <w:szCs w:val="20"/>
        </w:rPr>
        <w:t xml:space="preserve"> </w:t>
      </w:r>
      <w:proofErr w:type="gramStart"/>
      <w:r w:rsidR="00A61810" w:rsidRPr="00A66BE3">
        <w:rPr>
          <w:szCs w:val="20"/>
        </w:rPr>
        <w:t xml:space="preserve">has </w:t>
      </w:r>
      <w:r w:rsidR="00A61810">
        <w:rPr>
          <w:szCs w:val="20"/>
        </w:rPr>
        <w:t xml:space="preserve">been </w:t>
      </w:r>
      <w:r w:rsidR="00A61810" w:rsidRPr="00A66BE3">
        <w:rPr>
          <w:szCs w:val="20"/>
        </w:rPr>
        <w:t>developed</w:t>
      </w:r>
      <w:proofErr w:type="gramEnd"/>
      <w:r w:rsidR="00A61810" w:rsidRPr="00A66BE3">
        <w:rPr>
          <w:szCs w:val="20"/>
        </w:rPr>
        <w:t xml:space="preserve"> </w:t>
      </w:r>
      <w:r w:rsidR="00A61810">
        <w:rPr>
          <w:szCs w:val="20"/>
        </w:rPr>
        <w:t xml:space="preserve">to assist in the management of equipment on the appliances. This inventory </w:t>
      </w:r>
      <w:proofErr w:type="gramStart"/>
      <w:r w:rsidR="00A61810">
        <w:rPr>
          <w:szCs w:val="20"/>
        </w:rPr>
        <w:t>is review</w:t>
      </w:r>
      <w:r w:rsidR="003C5DAC">
        <w:rPr>
          <w:szCs w:val="20"/>
        </w:rPr>
        <w:t>ed</w:t>
      </w:r>
      <w:proofErr w:type="gramEnd"/>
      <w:r w:rsidR="00A61810">
        <w:rPr>
          <w:szCs w:val="20"/>
        </w:rPr>
        <w:t xml:space="preserve"> annually in line with pr</w:t>
      </w:r>
      <w:r w:rsidR="003C5DAC">
        <w:rPr>
          <w:szCs w:val="20"/>
        </w:rPr>
        <w:t>e</w:t>
      </w:r>
      <w:r w:rsidR="00A61810">
        <w:rPr>
          <w:szCs w:val="20"/>
        </w:rPr>
        <w:t xml:space="preserve"> fire season equipment checks.</w:t>
      </w:r>
      <w:r w:rsidR="00A61810" w:rsidRPr="00A66BE3">
        <w:rPr>
          <w:szCs w:val="20"/>
        </w:rPr>
        <w:t xml:space="preserve"> </w:t>
      </w:r>
    </w:p>
    <w:p w14:paraId="54834C86" w14:textId="77777777" w:rsidR="00A61810" w:rsidRPr="00A66BE3" w:rsidRDefault="00A61810" w:rsidP="00A61810">
      <w:pPr>
        <w:spacing w:before="0"/>
        <w:rPr>
          <w:szCs w:val="20"/>
        </w:rPr>
      </w:pPr>
    </w:p>
    <w:p w14:paraId="4C1B9DC6" w14:textId="77777777" w:rsidR="0098416F" w:rsidRPr="00A61810" w:rsidRDefault="0098416F" w:rsidP="0098416F">
      <w:pPr>
        <w:spacing w:before="0"/>
        <w:rPr>
          <w:b/>
          <w:szCs w:val="20"/>
        </w:rPr>
      </w:pPr>
      <w:r w:rsidRPr="00A61810">
        <w:rPr>
          <w:b/>
          <w:szCs w:val="20"/>
        </w:rPr>
        <w:t xml:space="preserve">Communications </w:t>
      </w:r>
      <w:r>
        <w:rPr>
          <w:b/>
          <w:szCs w:val="20"/>
        </w:rPr>
        <w:t>E</w:t>
      </w:r>
      <w:r w:rsidRPr="00A61810">
        <w:rPr>
          <w:b/>
          <w:szCs w:val="20"/>
        </w:rPr>
        <w:t>quipment</w:t>
      </w:r>
    </w:p>
    <w:p w14:paraId="5A80A0C0" w14:textId="77777777" w:rsidR="0098416F" w:rsidRPr="00D35D82" w:rsidRDefault="0098416F" w:rsidP="0098416F">
      <w:pPr>
        <w:spacing w:before="0"/>
        <w:rPr>
          <w:szCs w:val="20"/>
          <w:u w:val="single"/>
        </w:rPr>
      </w:pPr>
    </w:p>
    <w:p w14:paraId="13A3CE34" w14:textId="5E906BAD" w:rsidR="0098416F" w:rsidRPr="00D35D82" w:rsidRDefault="0098416F" w:rsidP="0098416F">
      <w:pPr>
        <w:tabs>
          <w:tab w:val="left" w:pos="2093"/>
        </w:tabs>
        <w:rPr>
          <w:szCs w:val="20"/>
        </w:rPr>
      </w:pPr>
      <w:r w:rsidRPr="00DD0C84">
        <w:rPr>
          <w:szCs w:val="20"/>
        </w:rPr>
        <w:t xml:space="preserve">All brigades use PMR as the area network and as the command network for initial attack on incidents. </w:t>
      </w:r>
      <w:proofErr w:type="gramStart"/>
      <w:r w:rsidRPr="00DD0C84">
        <w:rPr>
          <w:szCs w:val="20"/>
        </w:rPr>
        <w:t>11</w:t>
      </w:r>
      <w:proofErr w:type="gramEnd"/>
      <w:r w:rsidRPr="00DD0C84">
        <w:rPr>
          <w:szCs w:val="20"/>
        </w:rPr>
        <w:t xml:space="preserve"> PMR repeater towers are located throughout the Monaro. RFS VHF radios </w:t>
      </w:r>
      <w:proofErr w:type="gramStart"/>
      <w:r w:rsidR="00966C9E">
        <w:rPr>
          <w:szCs w:val="20"/>
        </w:rPr>
        <w:t>have been fitted</w:t>
      </w:r>
      <w:proofErr w:type="gramEnd"/>
      <w:r w:rsidRPr="00DD0C84">
        <w:rPr>
          <w:szCs w:val="20"/>
        </w:rPr>
        <w:t xml:space="preserve"> to all Monaro tankers and command vehicles therefore increasingly being used as the tactical network. UHF CB radios </w:t>
      </w:r>
      <w:proofErr w:type="gramStart"/>
      <w:r w:rsidRPr="00DD0C84">
        <w:rPr>
          <w:szCs w:val="20"/>
        </w:rPr>
        <w:t>are used</w:t>
      </w:r>
      <w:proofErr w:type="gramEnd"/>
      <w:r w:rsidRPr="00DD0C84">
        <w:rPr>
          <w:szCs w:val="20"/>
        </w:rPr>
        <w:t xml:space="preserve"> for tasking network on the fire ground.</w:t>
      </w:r>
    </w:p>
    <w:p w14:paraId="0E2A5C50" w14:textId="77777777" w:rsidR="0098416F" w:rsidRPr="00D35D82" w:rsidRDefault="0098416F" w:rsidP="0098416F">
      <w:pPr>
        <w:tabs>
          <w:tab w:val="left" w:pos="2093"/>
        </w:tabs>
        <w:rPr>
          <w:szCs w:val="20"/>
        </w:rPr>
      </w:pPr>
      <w:r w:rsidRPr="00D35D82">
        <w:rPr>
          <w:szCs w:val="20"/>
        </w:rPr>
        <w:t>A more complicated communications plan may be used for multiple or larger incidences utilizing a number of frequencies. These radio networks include</w:t>
      </w:r>
    </w:p>
    <w:p w14:paraId="0A241E1E" w14:textId="77777777" w:rsidR="0098416F" w:rsidRPr="00D35D82" w:rsidRDefault="0098416F" w:rsidP="0098416F">
      <w:pPr>
        <w:tabs>
          <w:tab w:val="left" w:pos="2093"/>
        </w:tabs>
        <w:rPr>
          <w:szCs w:val="20"/>
        </w:rPr>
      </w:pPr>
    </w:p>
    <w:p w14:paraId="26A40917" w14:textId="77777777" w:rsidR="0098416F" w:rsidRPr="00D35D82" w:rsidRDefault="0098416F" w:rsidP="0098416F">
      <w:pPr>
        <w:pStyle w:val="ListParagraph"/>
        <w:numPr>
          <w:ilvl w:val="0"/>
          <w:numId w:val="23"/>
        </w:numPr>
        <w:tabs>
          <w:tab w:val="left" w:pos="2093"/>
          <w:tab w:val="left" w:pos="4320"/>
          <w:tab w:val="left" w:pos="7920"/>
          <w:tab w:val="left" w:pos="8640"/>
        </w:tabs>
        <w:spacing w:before="0" w:after="0" w:line="240" w:lineRule="exact"/>
        <w:rPr>
          <w:sz w:val="20"/>
          <w:szCs w:val="20"/>
        </w:rPr>
      </w:pPr>
      <w:r w:rsidRPr="00D35D82">
        <w:rPr>
          <w:sz w:val="20"/>
          <w:szCs w:val="20"/>
        </w:rPr>
        <w:t>Area network use PMR</w:t>
      </w:r>
    </w:p>
    <w:p w14:paraId="7DFD86ED" w14:textId="77777777" w:rsidR="0098416F" w:rsidRPr="00D35D82" w:rsidRDefault="0098416F" w:rsidP="0098416F">
      <w:pPr>
        <w:pStyle w:val="ListParagraph"/>
        <w:numPr>
          <w:ilvl w:val="0"/>
          <w:numId w:val="23"/>
        </w:numPr>
        <w:tabs>
          <w:tab w:val="left" w:pos="2093"/>
          <w:tab w:val="left" w:pos="4320"/>
          <w:tab w:val="left" w:pos="7920"/>
          <w:tab w:val="left" w:pos="8640"/>
        </w:tabs>
        <w:spacing w:before="0" w:after="0" w:line="240" w:lineRule="exact"/>
        <w:rPr>
          <w:sz w:val="20"/>
          <w:szCs w:val="20"/>
        </w:rPr>
      </w:pPr>
      <w:r w:rsidRPr="00D35D82">
        <w:rPr>
          <w:sz w:val="20"/>
          <w:szCs w:val="20"/>
        </w:rPr>
        <w:t>Command network use PMR and/or GRN and/or ESO</w:t>
      </w:r>
    </w:p>
    <w:p w14:paraId="022E2E8F" w14:textId="77777777" w:rsidR="0098416F" w:rsidRPr="00D35D82" w:rsidRDefault="0098416F" w:rsidP="0098416F">
      <w:pPr>
        <w:pStyle w:val="ListParagraph"/>
        <w:numPr>
          <w:ilvl w:val="0"/>
          <w:numId w:val="23"/>
        </w:numPr>
        <w:tabs>
          <w:tab w:val="left" w:pos="2093"/>
          <w:tab w:val="left" w:pos="4320"/>
          <w:tab w:val="left" w:pos="7920"/>
          <w:tab w:val="left" w:pos="8640"/>
        </w:tabs>
        <w:spacing w:before="0" w:after="0" w:line="240" w:lineRule="exact"/>
        <w:rPr>
          <w:sz w:val="20"/>
          <w:szCs w:val="20"/>
        </w:rPr>
      </w:pPr>
      <w:r w:rsidRPr="00D35D82">
        <w:rPr>
          <w:sz w:val="20"/>
          <w:szCs w:val="20"/>
        </w:rPr>
        <w:t>Tactical network use VHF fire ground and/or UHF CB and/or GRN</w:t>
      </w:r>
    </w:p>
    <w:p w14:paraId="40BCCC30" w14:textId="77777777" w:rsidR="0098416F" w:rsidRPr="00D35D82" w:rsidRDefault="0098416F" w:rsidP="0098416F">
      <w:pPr>
        <w:pStyle w:val="ListParagraph"/>
        <w:numPr>
          <w:ilvl w:val="0"/>
          <w:numId w:val="23"/>
        </w:numPr>
        <w:tabs>
          <w:tab w:val="left" w:pos="2093"/>
          <w:tab w:val="left" w:pos="4320"/>
          <w:tab w:val="left" w:pos="7920"/>
          <w:tab w:val="left" w:pos="8640"/>
        </w:tabs>
        <w:spacing w:before="0" w:after="0" w:line="240" w:lineRule="exact"/>
        <w:rPr>
          <w:sz w:val="20"/>
          <w:szCs w:val="20"/>
        </w:rPr>
      </w:pPr>
      <w:r w:rsidRPr="00D35D82">
        <w:rPr>
          <w:sz w:val="20"/>
          <w:szCs w:val="20"/>
        </w:rPr>
        <w:t>Tasking network use UHF CB and/or VHF fire ground</w:t>
      </w:r>
    </w:p>
    <w:p w14:paraId="25F215AC" w14:textId="77777777" w:rsidR="0098416F" w:rsidRPr="00D35D82" w:rsidRDefault="0098416F" w:rsidP="0098416F">
      <w:pPr>
        <w:pStyle w:val="ListParagraph"/>
        <w:tabs>
          <w:tab w:val="left" w:pos="2093"/>
        </w:tabs>
        <w:rPr>
          <w:sz w:val="20"/>
          <w:szCs w:val="20"/>
        </w:rPr>
      </w:pPr>
    </w:p>
    <w:p w14:paraId="533635DC" w14:textId="77777777" w:rsidR="0098416F" w:rsidRPr="00C83D46" w:rsidRDefault="0098416F" w:rsidP="0098416F">
      <w:pPr>
        <w:tabs>
          <w:tab w:val="left" w:pos="2093"/>
        </w:tabs>
        <w:rPr>
          <w:szCs w:val="20"/>
        </w:rPr>
      </w:pPr>
      <w:r w:rsidRPr="00C83D46">
        <w:rPr>
          <w:szCs w:val="20"/>
        </w:rPr>
        <w:t xml:space="preserve">Monaro District has </w:t>
      </w:r>
      <w:r>
        <w:rPr>
          <w:szCs w:val="20"/>
        </w:rPr>
        <w:t xml:space="preserve">a </w:t>
      </w:r>
      <w:r w:rsidRPr="00C83D46">
        <w:rPr>
          <w:szCs w:val="20"/>
        </w:rPr>
        <w:t xml:space="preserve">portable repeater capable of utilising PMR/GRN/Field Ops frequencies. This </w:t>
      </w:r>
      <w:proofErr w:type="gramStart"/>
      <w:r w:rsidRPr="00C83D46">
        <w:rPr>
          <w:szCs w:val="20"/>
        </w:rPr>
        <w:t>can be used</w:t>
      </w:r>
      <w:proofErr w:type="gramEnd"/>
      <w:r w:rsidRPr="00C83D46">
        <w:rPr>
          <w:szCs w:val="20"/>
        </w:rPr>
        <w:t xml:space="preserve"> for any of the above radio networks in isolated radio black spots.</w:t>
      </w:r>
    </w:p>
    <w:p w14:paraId="61BD129C" w14:textId="77777777" w:rsidR="0098416F" w:rsidRPr="00D35D82" w:rsidRDefault="0098416F" w:rsidP="0098416F">
      <w:pPr>
        <w:tabs>
          <w:tab w:val="left" w:pos="2093"/>
        </w:tabs>
        <w:rPr>
          <w:szCs w:val="20"/>
        </w:rPr>
      </w:pPr>
      <w:r w:rsidRPr="00DD0C84">
        <w:rPr>
          <w:szCs w:val="20"/>
        </w:rPr>
        <w:t xml:space="preserve">The RFS VHF </w:t>
      </w:r>
      <w:proofErr w:type="gramStart"/>
      <w:r w:rsidRPr="00DD0C84">
        <w:rPr>
          <w:szCs w:val="20"/>
        </w:rPr>
        <w:t>fire ground radio installation program</w:t>
      </w:r>
      <w:proofErr w:type="gramEnd"/>
      <w:r w:rsidRPr="00DD0C84">
        <w:rPr>
          <w:szCs w:val="20"/>
        </w:rPr>
        <w:t xml:space="preserve"> is expected to be completed by 18/19. Training and workshops </w:t>
      </w:r>
      <w:proofErr w:type="gramStart"/>
      <w:r w:rsidRPr="00DD0C84">
        <w:rPr>
          <w:szCs w:val="20"/>
        </w:rPr>
        <w:t>are being conducted</w:t>
      </w:r>
      <w:proofErr w:type="gramEnd"/>
      <w:r w:rsidRPr="00DD0C84">
        <w:rPr>
          <w:szCs w:val="20"/>
        </w:rPr>
        <w:t xml:space="preserve"> to ensure all members are familiar with the use of all radios and communication plans.</w:t>
      </w:r>
    </w:p>
    <w:p w14:paraId="2D7FD4C6" w14:textId="77777777" w:rsidR="007C1024" w:rsidRDefault="007C1024" w:rsidP="007C1024">
      <w:pPr>
        <w:rPr>
          <w:b/>
          <w:sz w:val="24"/>
          <w:lang w:val="en-GB"/>
        </w:rPr>
      </w:pPr>
      <w:r>
        <w:rPr>
          <w:b/>
          <w:sz w:val="24"/>
          <w:lang w:val="en-GB"/>
        </w:rPr>
        <w:lastRenderedPageBreak/>
        <w:t>6.7</w:t>
      </w:r>
      <w:r w:rsidRPr="007C1024">
        <w:rPr>
          <w:b/>
          <w:sz w:val="24"/>
          <w:lang w:val="en-GB"/>
        </w:rPr>
        <w:t xml:space="preserve"> </w:t>
      </w:r>
      <w:r>
        <w:rPr>
          <w:b/>
          <w:sz w:val="24"/>
          <w:lang w:val="en-GB"/>
        </w:rPr>
        <w:t>Equipment</w:t>
      </w:r>
      <w:r w:rsidRPr="007C1024">
        <w:rPr>
          <w:b/>
          <w:sz w:val="24"/>
          <w:lang w:val="en-GB"/>
        </w:rPr>
        <w:t>:</w:t>
      </w:r>
    </w:p>
    <w:p w14:paraId="1C126B33" w14:textId="77777777" w:rsidR="00A66BE3" w:rsidRPr="00A66BE3" w:rsidRDefault="000D2912" w:rsidP="007C1024">
      <w:pPr>
        <w:rPr>
          <w:b/>
          <w:szCs w:val="20"/>
          <w:lang w:val="en-GB"/>
        </w:rPr>
      </w:pPr>
      <w:r>
        <w:rPr>
          <w:b/>
          <w:szCs w:val="20"/>
          <w:lang w:val="en-GB"/>
        </w:rPr>
        <w:t xml:space="preserve">TABLE 5: </w:t>
      </w:r>
      <w:r w:rsidR="00A66BE3" w:rsidRPr="00A66BE3">
        <w:rPr>
          <w:b/>
          <w:szCs w:val="20"/>
          <w:lang w:val="en-GB"/>
        </w:rPr>
        <w:t>Firefighting Appliances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bottom w:w="6" w:type="dxa"/>
        </w:tblCellMar>
        <w:tblLook w:val="0000" w:firstRow="0" w:lastRow="0" w:firstColumn="0" w:lastColumn="0" w:noHBand="0" w:noVBand="0"/>
      </w:tblPr>
      <w:tblGrid>
        <w:gridCol w:w="1985"/>
        <w:gridCol w:w="425"/>
        <w:gridCol w:w="425"/>
        <w:gridCol w:w="426"/>
        <w:gridCol w:w="425"/>
        <w:gridCol w:w="1422"/>
        <w:gridCol w:w="4781"/>
      </w:tblGrid>
      <w:tr w:rsidR="007C1024" w:rsidRPr="007C1024" w14:paraId="266063CE" w14:textId="77777777" w:rsidTr="00A66BE3">
        <w:tc>
          <w:tcPr>
            <w:tcW w:w="1985" w:type="dxa"/>
            <w:vAlign w:val="center"/>
          </w:tcPr>
          <w:p w14:paraId="09A75102" w14:textId="77777777" w:rsidR="007C1024" w:rsidRPr="007C1024" w:rsidRDefault="007C1024" w:rsidP="007C1024">
            <w:pPr>
              <w:spacing w:before="0"/>
              <w:rPr>
                <w:b/>
                <w:szCs w:val="20"/>
              </w:rPr>
            </w:pPr>
            <w:r w:rsidRPr="007C1024">
              <w:rPr>
                <w:b/>
                <w:szCs w:val="20"/>
              </w:rPr>
              <w:t>Brigade</w:t>
            </w:r>
          </w:p>
        </w:tc>
        <w:tc>
          <w:tcPr>
            <w:tcW w:w="425" w:type="dxa"/>
            <w:vAlign w:val="center"/>
          </w:tcPr>
          <w:p w14:paraId="72DB6628" w14:textId="77777777" w:rsidR="007C1024" w:rsidRPr="007C1024" w:rsidRDefault="007C1024" w:rsidP="007C1024">
            <w:pPr>
              <w:spacing w:before="0"/>
              <w:rPr>
                <w:b/>
                <w:szCs w:val="20"/>
              </w:rPr>
            </w:pPr>
            <w:r w:rsidRPr="007C1024">
              <w:rPr>
                <w:b/>
                <w:szCs w:val="20"/>
              </w:rPr>
              <w:t>1</w:t>
            </w:r>
          </w:p>
        </w:tc>
        <w:tc>
          <w:tcPr>
            <w:tcW w:w="425" w:type="dxa"/>
            <w:vAlign w:val="center"/>
          </w:tcPr>
          <w:p w14:paraId="65EB01B8" w14:textId="77777777" w:rsidR="007C1024" w:rsidRPr="007C1024" w:rsidRDefault="007C1024" w:rsidP="007C1024">
            <w:pPr>
              <w:spacing w:before="0"/>
              <w:rPr>
                <w:b/>
                <w:szCs w:val="20"/>
              </w:rPr>
            </w:pPr>
            <w:r w:rsidRPr="007C1024">
              <w:rPr>
                <w:b/>
                <w:szCs w:val="20"/>
              </w:rPr>
              <w:t>2</w:t>
            </w:r>
          </w:p>
        </w:tc>
        <w:tc>
          <w:tcPr>
            <w:tcW w:w="426" w:type="dxa"/>
            <w:vAlign w:val="center"/>
          </w:tcPr>
          <w:p w14:paraId="03ADCCFC" w14:textId="77777777" w:rsidR="007C1024" w:rsidRPr="007C1024" w:rsidRDefault="007C1024" w:rsidP="007C1024">
            <w:pPr>
              <w:spacing w:before="0"/>
              <w:rPr>
                <w:b/>
                <w:szCs w:val="20"/>
              </w:rPr>
            </w:pPr>
            <w:r w:rsidRPr="007C1024">
              <w:rPr>
                <w:b/>
                <w:szCs w:val="20"/>
              </w:rPr>
              <w:t>7</w:t>
            </w:r>
          </w:p>
        </w:tc>
        <w:tc>
          <w:tcPr>
            <w:tcW w:w="425" w:type="dxa"/>
            <w:vAlign w:val="center"/>
          </w:tcPr>
          <w:p w14:paraId="3D9D8A8E" w14:textId="77777777" w:rsidR="007C1024" w:rsidRPr="007C1024" w:rsidRDefault="007C1024" w:rsidP="007C1024">
            <w:pPr>
              <w:spacing w:before="0"/>
              <w:rPr>
                <w:b/>
                <w:szCs w:val="20"/>
              </w:rPr>
            </w:pPr>
            <w:r w:rsidRPr="007C1024">
              <w:rPr>
                <w:b/>
                <w:szCs w:val="20"/>
              </w:rPr>
              <w:t>9</w:t>
            </w:r>
          </w:p>
        </w:tc>
        <w:tc>
          <w:tcPr>
            <w:tcW w:w="1422" w:type="dxa"/>
            <w:vAlign w:val="center"/>
          </w:tcPr>
          <w:p w14:paraId="5FD94D77" w14:textId="77777777" w:rsidR="007C1024" w:rsidRPr="007C1024" w:rsidRDefault="007C1024" w:rsidP="007C1024">
            <w:pPr>
              <w:spacing w:before="0"/>
              <w:rPr>
                <w:b/>
                <w:szCs w:val="20"/>
              </w:rPr>
            </w:pPr>
            <w:r w:rsidRPr="007C1024">
              <w:rPr>
                <w:b/>
                <w:szCs w:val="20"/>
              </w:rPr>
              <w:t>Trailer</w:t>
            </w:r>
          </w:p>
        </w:tc>
        <w:tc>
          <w:tcPr>
            <w:tcW w:w="4781" w:type="dxa"/>
            <w:vAlign w:val="center"/>
          </w:tcPr>
          <w:p w14:paraId="2E7DACF1" w14:textId="77777777" w:rsidR="007C1024" w:rsidRPr="007C1024" w:rsidRDefault="007C1024" w:rsidP="007C1024">
            <w:pPr>
              <w:spacing w:before="0"/>
              <w:rPr>
                <w:b/>
                <w:szCs w:val="20"/>
              </w:rPr>
            </w:pPr>
            <w:r w:rsidRPr="007C1024">
              <w:rPr>
                <w:b/>
                <w:szCs w:val="20"/>
              </w:rPr>
              <w:t>Other</w:t>
            </w:r>
          </w:p>
        </w:tc>
      </w:tr>
      <w:tr w:rsidR="007C1024" w:rsidRPr="007C1024" w14:paraId="6059005D" w14:textId="77777777" w:rsidTr="00A66BE3">
        <w:tc>
          <w:tcPr>
            <w:tcW w:w="1985" w:type="dxa"/>
          </w:tcPr>
          <w:p w14:paraId="5AE1AFE6" w14:textId="77777777" w:rsidR="007C1024" w:rsidRPr="007C1024" w:rsidRDefault="007C1024" w:rsidP="007C1024">
            <w:pPr>
              <w:spacing w:before="0"/>
              <w:rPr>
                <w:szCs w:val="20"/>
              </w:rPr>
            </w:pPr>
            <w:r w:rsidRPr="007C1024">
              <w:rPr>
                <w:szCs w:val="20"/>
              </w:rPr>
              <w:t>Adaminaby</w:t>
            </w:r>
          </w:p>
        </w:tc>
        <w:tc>
          <w:tcPr>
            <w:tcW w:w="425" w:type="dxa"/>
            <w:vAlign w:val="center"/>
          </w:tcPr>
          <w:p w14:paraId="1F25F122" w14:textId="77777777" w:rsidR="007C1024" w:rsidRPr="007C1024" w:rsidRDefault="007C1024" w:rsidP="007C1024">
            <w:pPr>
              <w:spacing w:before="0"/>
              <w:rPr>
                <w:szCs w:val="20"/>
              </w:rPr>
            </w:pPr>
            <w:r w:rsidRPr="007C1024">
              <w:rPr>
                <w:szCs w:val="20"/>
              </w:rPr>
              <w:t>1</w:t>
            </w:r>
          </w:p>
        </w:tc>
        <w:tc>
          <w:tcPr>
            <w:tcW w:w="425" w:type="dxa"/>
            <w:vAlign w:val="center"/>
          </w:tcPr>
          <w:p w14:paraId="0DA07262" w14:textId="77777777" w:rsidR="007C1024" w:rsidRPr="007C1024" w:rsidRDefault="007C1024" w:rsidP="007C1024">
            <w:pPr>
              <w:spacing w:before="0"/>
              <w:rPr>
                <w:szCs w:val="20"/>
              </w:rPr>
            </w:pPr>
            <w:r w:rsidRPr="007C1024">
              <w:rPr>
                <w:szCs w:val="20"/>
              </w:rPr>
              <w:t>2</w:t>
            </w:r>
          </w:p>
        </w:tc>
        <w:tc>
          <w:tcPr>
            <w:tcW w:w="426" w:type="dxa"/>
            <w:vAlign w:val="center"/>
          </w:tcPr>
          <w:p w14:paraId="5F50C296" w14:textId="77777777" w:rsidR="007C1024" w:rsidRPr="007C1024" w:rsidRDefault="007C1024" w:rsidP="007C1024">
            <w:pPr>
              <w:spacing w:before="0"/>
              <w:rPr>
                <w:szCs w:val="20"/>
              </w:rPr>
            </w:pPr>
          </w:p>
        </w:tc>
        <w:tc>
          <w:tcPr>
            <w:tcW w:w="425" w:type="dxa"/>
            <w:vAlign w:val="center"/>
          </w:tcPr>
          <w:p w14:paraId="3845DC0B" w14:textId="77777777" w:rsidR="007C1024" w:rsidRPr="007C1024" w:rsidRDefault="007C1024" w:rsidP="007C1024">
            <w:pPr>
              <w:spacing w:before="0"/>
              <w:rPr>
                <w:szCs w:val="20"/>
              </w:rPr>
            </w:pPr>
            <w:r w:rsidRPr="007C1024">
              <w:rPr>
                <w:szCs w:val="20"/>
              </w:rPr>
              <w:t>1</w:t>
            </w:r>
          </w:p>
        </w:tc>
        <w:tc>
          <w:tcPr>
            <w:tcW w:w="1422" w:type="dxa"/>
            <w:vAlign w:val="center"/>
          </w:tcPr>
          <w:p w14:paraId="6B176CE2" w14:textId="77777777" w:rsidR="007C1024" w:rsidRPr="007C1024" w:rsidRDefault="007C1024" w:rsidP="007C1024">
            <w:pPr>
              <w:spacing w:before="0"/>
              <w:rPr>
                <w:szCs w:val="20"/>
              </w:rPr>
            </w:pPr>
          </w:p>
        </w:tc>
        <w:tc>
          <w:tcPr>
            <w:tcW w:w="4781" w:type="dxa"/>
          </w:tcPr>
          <w:p w14:paraId="7CB9009A" w14:textId="77777777" w:rsidR="007C1024" w:rsidRPr="007C1024" w:rsidRDefault="00E10192" w:rsidP="007C1024">
            <w:pPr>
              <w:spacing w:before="0"/>
              <w:rPr>
                <w:szCs w:val="20"/>
              </w:rPr>
            </w:pPr>
            <w:r>
              <w:rPr>
                <w:szCs w:val="20"/>
              </w:rPr>
              <w:t>2</w:t>
            </w:r>
            <w:r w:rsidR="007C1024" w:rsidRPr="007C1024">
              <w:rPr>
                <w:szCs w:val="20"/>
              </w:rPr>
              <w:t xml:space="preserve"> x CFU</w:t>
            </w:r>
          </w:p>
        </w:tc>
      </w:tr>
      <w:tr w:rsidR="007C1024" w:rsidRPr="007C1024" w14:paraId="63CF9C82" w14:textId="77777777" w:rsidTr="00A66BE3">
        <w:tc>
          <w:tcPr>
            <w:tcW w:w="1985" w:type="dxa"/>
          </w:tcPr>
          <w:p w14:paraId="516FE9B1" w14:textId="77777777" w:rsidR="007C1024" w:rsidRPr="007C1024" w:rsidRDefault="007C1024" w:rsidP="007C1024">
            <w:pPr>
              <w:spacing w:before="0"/>
              <w:rPr>
                <w:szCs w:val="20"/>
              </w:rPr>
            </w:pPr>
            <w:r w:rsidRPr="007C1024">
              <w:rPr>
                <w:szCs w:val="20"/>
              </w:rPr>
              <w:t>Ando</w:t>
            </w:r>
          </w:p>
        </w:tc>
        <w:tc>
          <w:tcPr>
            <w:tcW w:w="425" w:type="dxa"/>
            <w:vAlign w:val="center"/>
          </w:tcPr>
          <w:p w14:paraId="4D651972" w14:textId="77777777" w:rsidR="007C1024" w:rsidRPr="007C1024" w:rsidRDefault="007C1024" w:rsidP="007C1024">
            <w:pPr>
              <w:spacing w:before="0"/>
              <w:rPr>
                <w:szCs w:val="20"/>
              </w:rPr>
            </w:pPr>
            <w:r w:rsidRPr="007C1024">
              <w:rPr>
                <w:szCs w:val="20"/>
              </w:rPr>
              <w:t>1</w:t>
            </w:r>
          </w:p>
        </w:tc>
        <w:tc>
          <w:tcPr>
            <w:tcW w:w="425" w:type="dxa"/>
            <w:vAlign w:val="center"/>
          </w:tcPr>
          <w:p w14:paraId="3A8E04B4" w14:textId="77777777" w:rsidR="007C1024" w:rsidRPr="007C1024" w:rsidRDefault="007C1024" w:rsidP="007C1024">
            <w:pPr>
              <w:spacing w:before="0"/>
              <w:rPr>
                <w:szCs w:val="20"/>
              </w:rPr>
            </w:pPr>
          </w:p>
        </w:tc>
        <w:tc>
          <w:tcPr>
            <w:tcW w:w="426" w:type="dxa"/>
            <w:vAlign w:val="center"/>
          </w:tcPr>
          <w:p w14:paraId="75574282" w14:textId="77777777" w:rsidR="007C1024" w:rsidRPr="007C1024" w:rsidRDefault="007C1024" w:rsidP="007C1024">
            <w:pPr>
              <w:spacing w:before="0"/>
              <w:rPr>
                <w:szCs w:val="20"/>
              </w:rPr>
            </w:pPr>
            <w:r w:rsidRPr="007C1024">
              <w:rPr>
                <w:szCs w:val="20"/>
              </w:rPr>
              <w:t>1</w:t>
            </w:r>
          </w:p>
        </w:tc>
        <w:tc>
          <w:tcPr>
            <w:tcW w:w="425" w:type="dxa"/>
            <w:vAlign w:val="center"/>
          </w:tcPr>
          <w:p w14:paraId="2F9F5C41" w14:textId="77777777" w:rsidR="007C1024" w:rsidRPr="007C1024" w:rsidRDefault="007C1024" w:rsidP="007C1024">
            <w:pPr>
              <w:spacing w:before="0"/>
              <w:rPr>
                <w:szCs w:val="20"/>
              </w:rPr>
            </w:pPr>
          </w:p>
        </w:tc>
        <w:tc>
          <w:tcPr>
            <w:tcW w:w="1422" w:type="dxa"/>
            <w:vAlign w:val="center"/>
          </w:tcPr>
          <w:p w14:paraId="0FA2FA2A" w14:textId="77777777" w:rsidR="007C1024" w:rsidRPr="007C1024" w:rsidRDefault="007C1024" w:rsidP="007C1024">
            <w:pPr>
              <w:spacing w:before="0"/>
              <w:rPr>
                <w:szCs w:val="20"/>
              </w:rPr>
            </w:pPr>
          </w:p>
        </w:tc>
        <w:tc>
          <w:tcPr>
            <w:tcW w:w="4781" w:type="dxa"/>
          </w:tcPr>
          <w:p w14:paraId="7A63DAD8" w14:textId="77777777" w:rsidR="007C1024" w:rsidRPr="007C1024" w:rsidRDefault="007C1024" w:rsidP="007C1024">
            <w:pPr>
              <w:spacing w:before="0"/>
              <w:rPr>
                <w:szCs w:val="20"/>
              </w:rPr>
            </w:pPr>
          </w:p>
        </w:tc>
      </w:tr>
      <w:tr w:rsidR="007C1024" w:rsidRPr="007C1024" w14:paraId="49D76193" w14:textId="77777777" w:rsidTr="00A66BE3">
        <w:tc>
          <w:tcPr>
            <w:tcW w:w="1985" w:type="dxa"/>
          </w:tcPr>
          <w:p w14:paraId="2EB413CD" w14:textId="77777777" w:rsidR="007C1024" w:rsidRPr="007C1024" w:rsidRDefault="007C1024" w:rsidP="007C1024">
            <w:pPr>
              <w:spacing w:before="0"/>
              <w:rPr>
                <w:szCs w:val="20"/>
              </w:rPr>
            </w:pPr>
            <w:r w:rsidRPr="007C1024">
              <w:rPr>
                <w:szCs w:val="20"/>
              </w:rPr>
              <w:t>Anembo</w:t>
            </w:r>
          </w:p>
        </w:tc>
        <w:tc>
          <w:tcPr>
            <w:tcW w:w="425" w:type="dxa"/>
            <w:vAlign w:val="center"/>
          </w:tcPr>
          <w:p w14:paraId="4D685A84" w14:textId="77777777" w:rsidR="007C1024" w:rsidRPr="007C1024" w:rsidRDefault="007C1024" w:rsidP="007C1024">
            <w:pPr>
              <w:spacing w:before="0"/>
              <w:rPr>
                <w:szCs w:val="20"/>
              </w:rPr>
            </w:pPr>
          </w:p>
        </w:tc>
        <w:tc>
          <w:tcPr>
            <w:tcW w:w="425" w:type="dxa"/>
            <w:vAlign w:val="center"/>
          </w:tcPr>
          <w:p w14:paraId="376558E3" w14:textId="77777777" w:rsidR="007C1024" w:rsidRPr="007C1024" w:rsidRDefault="007C1024" w:rsidP="007C1024">
            <w:pPr>
              <w:spacing w:before="0"/>
              <w:rPr>
                <w:szCs w:val="20"/>
              </w:rPr>
            </w:pPr>
          </w:p>
        </w:tc>
        <w:tc>
          <w:tcPr>
            <w:tcW w:w="426" w:type="dxa"/>
            <w:vAlign w:val="center"/>
          </w:tcPr>
          <w:p w14:paraId="460FDBA0" w14:textId="77777777" w:rsidR="007C1024" w:rsidRPr="007C1024" w:rsidRDefault="007C1024" w:rsidP="007C1024">
            <w:pPr>
              <w:spacing w:before="0"/>
              <w:rPr>
                <w:szCs w:val="20"/>
              </w:rPr>
            </w:pPr>
            <w:r w:rsidRPr="007C1024">
              <w:rPr>
                <w:szCs w:val="20"/>
              </w:rPr>
              <w:t>2</w:t>
            </w:r>
          </w:p>
        </w:tc>
        <w:tc>
          <w:tcPr>
            <w:tcW w:w="425" w:type="dxa"/>
            <w:vAlign w:val="center"/>
          </w:tcPr>
          <w:p w14:paraId="696956D3" w14:textId="77777777" w:rsidR="007C1024" w:rsidRPr="007C1024" w:rsidRDefault="007C1024" w:rsidP="007C1024">
            <w:pPr>
              <w:spacing w:before="0"/>
              <w:rPr>
                <w:szCs w:val="20"/>
              </w:rPr>
            </w:pPr>
            <w:r w:rsidRPr="007C1024">
              <w:rPr>
                <w:szCs w:val="20"/>
              </w:rPr>
              <w:t>1</w:t>
            </w:r>
          </w:p>
        </w:tc>
        <w:tc>
          <w:tcPr>
            <w:tcW w:w="1422" w:type="dxa"/>
            <w:vAlign w:val="center"/>
          </w:tcPr>
          <w:p w14:paraId="0934C45B" w14:textId="77777777" w:rsidR="007C1024" w:rsidRPr="007C1024" w:rsidRDefault="007C1024" w:rsidP="007C1024">
            <w:pPr>
              <w:spacing w:before="0"/>
              <w:rPr>
                <w:szCs w:val="20"/>
              </w:rPr>
            </w:pPr>
          </w:p>
        </w:tc>
        <w:tc>
          <w:tcPr>
            <w:tcW w:w="4781" w:type="dxa"/>
          </w:tcPr>
          <w:p w14:paraId="485D9985" w14:textId="77777777" w:rsidR="007C1024" w:rsidRPr="007C1024" w:rsidRDefault="007C1024" w:rsidP="007C1024">
            <w:pPr>
              <w:spacing w:before="0"/>
              <w:rPr>
                <w:szCs w:val="20"/>
              </w:rPr>
            </w:pPr>
          </w:p>
        </w:tc>
      </w:tr>
      <w:tr w:rsidR="007C1024" w:rsidRPr="007C1024" w14:paraId="65378F1A" w14:textId="77777777" w:rsidTr="00A66BE3">
        <w:tc>
          <w:tcPr>
            <w:tcW w:w="1985" w:type="dxa"/>
          </w:tcPr>
          <w:p w14:paraId="66C73192" w14:textId="77777777" w:rsidR="007C1024" w:rsidRPr="007C1024" w:rsidRDefault="007C1024" w:rsidP="007C1024">
            <w:pPr>
              <w:spacing w:before="0"/>
              <w:rPr>
                <w:szCs w:val="20"/>
              </w:rPr>
            </w:pPr>
            <w:r w:rsidRPr="007C1024">
              <w:rPr>
                <w:szCs w:val="20"/>
              </w:rPr>
              <w:t>Anglers Reach</w:t>
            </w:r>
          </w:p>
        </w:tc>
        <w:tc>
          <w:tcPr>
            <w:tcW w:w="425" w:type="dxa"/>
            <w:vAlign w:val="center"/>
          </w:tcPr>
          <w:p w14:paraId="02C5A0D5" w14:textId="77777777" w:rsidR="007C1024" w:rsidRPr="007C1024" w:rsidRDefault="007C1024" w:rsidP="007C1024">
            <w:pPr>
              <w:spacing w:before="0"/>
              <w:rPr>
                <w:szCs w:val="20"/>
              </w:rPr>
            </w:pPr>
          </w:p>
        </w:tc>
        <w:tc>
          <w:tcPr>
            <w:tcW w:w="425" w:type="dxa"/>
            <w:vAlign w:val="center"/>
          </w:tcPr>
          <w:p w14:paraId="72B7C958" w14:textId="77777777" w:rsidR="007C1024" w:rsidRPr="007C1024" w:rsidRDefault="007C1024" w:rsidP="007C1024">
            <w:pPr>
              <w:spacing w:before="0"/>
              <w:rPr>
                <w:szCs w:val="20"/>
              </w:rPr>
            </w:pPr>
          </w:p>
        </w:tc>
        <w:tc>
          <w:tcPr>
            <w:tcW w:w="426" w:type="dxa"/>
            <w:vAlign w:val="center"/>
          </w:tcPr>
          <w:p w14:paraId="0FB41721" w14:textId="77777777" w:rsidR="007C1024" w:rsidRPr="007C1024" w:rsidRDefault="007C1024" w:rsidP="007C1024">
            <w:pPr>
              <w:spacing w:before="0"/>
              <w:rPr>
                <w:szCs w:val="20"/>
              </w:rPr>
            </w:pPr>
            <w:r w:rsidRPr="007C1024">
              <w:rPr>
                <w:szCs w:val="20"/>
              </w:rPr>
              <w:t>1</w:t>
            </w:r>
          </w:p>
        </w:tc>
        <w:tc>
          <w:tcPr>
            <w:tcW w:w="425" w:type="dxa"/>
            <w:vAlign w:val="center"/>
          </w:tcPr>
          <w:p w14:paraId="0AE81599" w14:textId="77777777" w:rsidR="007C1024" w:rsidRPr="007C1024" w:rsidRDefault="007C1024" w:rsidP="007C1024">
            <w:pPr>
              <w:spacing w:before="0"/>
              <w:rPr>
                <w:szCs w:val="20"/>
              </w:rPr>
            </w:pPr>
          </w:p>
        </w:tc>
        <w:tc>
          <w:tcPr>
            <w:tcW w:w="1422" w:type="dxa"/>
            <w:vAlign w:val="center"/>
          </w:tcPr>
          <w:p w14:paraId="04914270" w14:textId="77777777" w:rsidR="007C1024" w:rsidRPr="007C1024" w:rsidRDefault="007C1024" w:rsidP="007C1024">
            <w:pPr>
              <w:spacing w:before="0"/>
              <w:rPr>
                <w:szCs w:val="20"/>
              </w:rPr>
            </w:pPr>
          </w:p>
        </w:tc>
        <w:tc>
          <w:tcPr>
            <w:tcW w:w="4781" w:type="dxa"/>
          </w:tcPr>
          <w:p w14:paraId="53AE6A79" w14:textId="77777777" w:rsidR="007C1024" w:rsidRPr="007C1024" w:rsidRDefault="007C1024" w:rsidP="007C1024">
            <w:pPr>
              <w:spacing w:before="0"/>
              <w:rPr>
                <w:szCs w:val="20"/>
              </w:rPr>
            </w:pPr>
          </w:p>
        </w:tc>
      </w:tr>
      <w:tr w:rsidR="007C1024" w:rsidRPr="007C1024" w14:paraId="53D45D05" w14:textId="77777777" w:rsidTr="00A66BE3">
        <w:tc>
          <w:tcPr>
            <w:tcW w:w="1985" w:type="dxa"/>
          </w:tcPr>
          <w:p w14:paraId="1F79CEE9" w14:textId="77777777" w:rsidR="007C1024" w:rsidRPr="007C1024" w:rsidRDefault="007C1024" w:rsidP="007C1024">
            <w:pPr>
              <w:spacing w:before="0"/>
              <w:rPr>
                <w:szCs w:val="20"/>
              </w:rPr>
            </w:pPr>
            <w:r w:rsidRPr="007C1024">
              <w:rPr>
                <w:szCs w:val="20"/>
              </w:rPr>
              <w:t>Berridale</w:t>
            </w:r>
          </w:p>
        </w:tc>
        <w:tc>
          <w:tcPr>
            <w:tcW w:w="425" w:type="dxa"/>
            <w:vAlign w:val="center"/>
          </w:tcPr>
          <w:p w14:paraId="1F037ACB" w14:textId="77777777" w:rsidR="007C1024" w:rsidRPr="007C1024" w:rsidRDefault="007C1024" w:rsidP="007C1024">
            <w:pPr>
              <w:spacing w:before="0"/>
              <w:rPr>
                <w:szCs w:val="20"/>
              </w:rPr>
            </w:pPr>
            <w:r w:rsidRPr="007C1024">
              <w:rPr>
                <w:szCs w:val="20"/>
              </w:rPr>
              <w:t>1</w:t>
            </w:r>
          </w:p>
        </w:tc>
        <w:tc>
          <w:tcPr>
            <w:tcW w:w="425" w:type="dxa"/>
            <w:vAlign w:val="center"/>
          </w:tcPr>
          <w:p w14:paraId="638A6F6C" w14:textId="77777777" w:rsidR="007C1024" w:rsidRPr="007C1024" w:rsidRDefault="007C1024" w:rsidP="007C1024">
            <w:pPr>
              <w:spacing w:before="0"/>
              <w:rPr>
                <w:szCs w:val="20"/>
              </w:rPr>
            </w:pPr>
            <w:r w:rsidRPr="007C1024">
              <w:rPr>
                <w:szCs w:val="20"/>
              </w:rPr>
              <w:t>2</w:t>
            </w:r>
          </w:p>
        </w:tc>
        <w:tc>
          <w:tcPr>
            <w:tcW w:w="426" w:type="dxa"/>
            <w:vAlign w:val="center"/>
          </w:tcPr>
          <w:p w14:paraId="50E16C7B" w14:textId="77777777" w:rsidR="007C1024" w:rsidRPr="007C1024" w:rsidRDefault="007C1024" w:rsidP="007C1024">
            <w:pPr>
              <w:spacing w:before="0"/>
              <w:rPr>
                <w:szCs w:val="20"/>
              </w:rPr>
            </w:pPr>
            <w:r w:rsidRPr="007C1024">
              <w:rPr>
                <w:szCs w:val="20"/>
              </w:rPr>
              <w:t>2</w:t>
            </w:r>
          </w:p>
        </w:tc>
        <w:tc>
          <w:tcPr>
            <w:tcW w:w="425" w:type="dxa"/>
            <w:vAlign w:val="center"/>
          </w:tcPr>
          <w:p w14:paraId="730B9A40" w14:textId="77777777" w:rsidR="007C1024" w:rsidRPr="007C1024" w:rsidRDefault="007C1024" w:rsidP="007C1024">
            <w:pPr>
              <w:spacing w:before="0"/>
              <w:rPr>
                <w:szCs w:val="20"/>
              </w:rPr>
            </w:pPr>
            <w:r w:rsidRPr="007C1024">
              <w:rPr>
                <w:szCs w:val="20"/>
              </w:rPr>
              <w:t>1</w:t>
            </w:r>
          </w:p>
        </w:tc>
        <w:tc>
          <w:tcPr>
            <w:tcW w:w="1422" w:type="dxa"/>
            <w:vAlign w:val="center"/>
          </w:tcPr>
          <w:p w14:paraId="1F2974D9" w14:textId="77777777" w:rsidR="007C1024" w:rsidRPr="007C1024" w:rsidRDefault="007C1024" w:rsidP="007C1024">
            <w:pPr>
              <w:spacing w:before="0"/>
              <w:rPr>
                <w:szCs w:val="20"/>
              </w:rPr>
            </w:pPr>
          </w:p>
        </w:tc>
        <w:tc>
          <w:tcPr>
            <w:tcW w:w="4781" w:type="dxa"/>
          </w:tcPr>
          <w:p w14:paraId="14747C61" w14:textId="77777777" w:rsidR="007C1024" w:rsidRPr="007C1024" w:rsidRDefault="007C1024" w:rsidP="00E10192">
            <w:pPr>
              <w:spacing w:before="0"/>
              <w:rPr>
                <w:szCs w:val="20"/>
              </w:rPr>
            </w:pPr>
            <w:r w:rsidRPr="007C1024">
              <w:rPr>
                <w:szCs w:val="20"/>
              </w:rPr>
              <w:t>1 x bulk water carrier</w:t>
            </w:r>
            <w:r w:rsidR="00E10192">
              <w:rPr>
                <w:szCs w:val="20"/>
              </w:rPr>
              <w:t xml:space="preserve"> Cat 13</w:t>
            </w:r>
          </w:p>
        </w:tc>
      </w:tr>
      <w:tr w:rsidR="007C1024" w:rsidRPr="007C1024" w14:paraId="057E0219" w14:textId="77777777" w:rsidTr="00A66BE3">
        <w:tc>
          <w:tcPr>
            <w:tcW w:w="1985" w:type="dxa"/>
          </w:tcPr>
          <w:p w14:paraId="1501631C" w14:textId="77777777" w:rsidR="007C1024" w:rsidRPr="007C1024" w:rsidRDefault="007C1024" w:rsidP="007C1024">
            <w:pPr>
              <w:spacing w:before="0"/>
              <w:rPr>
                <w:szCs w:val="20"/>
              </w:rPr>
            </w:pPr>
            <w:r w:rsidRPr="007C1024">
              <w:rPr>
                <w:szCs w:val="20"/>
              </w:rPr>
              <w:t>Bibbenluke</w:t>
            </w:r>
          </w:p>
        </w:tc>
        <w:tc>
          <w:tcPr>
            <w:tcW w:w="425" w:type="dxa"/>
            <w:vAlign w:val="center"/>
          </w:tcPr>
          <w:p w14:paraId="7143D7ED" w14:textId="77777777" w:rsidR="007C1024" w:rsidRPr="007C1024" w:rsidRDefault="007C1024" w:rsidP="007C1024">
            <w:pPr>
              <w:spacing w:before="0"/>
              <w:rPr>
                <w:szCs w:val="20"/>
              </w:rPr>
            </w:pPr>
          </w:p>
        </w:tc>
        <w:tc>
          <w:tcPr>
            <w:tcW w:w="425" w:type="dxa"/>
            <w:vAlign w:val="center"/>
          </w:tcPr>
          <w:p w14:paraId="52BF8620" w14:textId="77777777" w:rsidR="007C1024" w:rsidRPr="007C1024" w:rsidRDefault="007C1024" w:rsidP="007C1024">
            <w:pPr>
              <w:spacing w:before="0"/>
              <w:rPr>
                <w:szCs w:val="20"/>
              </w:rPr>
            </w:pPr>
            <w:r w:rsidRPr="007C1024">
              <w:rPr>
                <w:szCs w:val="20"/>
              </w:rPr>
              <w:t>1</w:t>
            </w:r>
          </w:p>
        </w:tc>
        <w:tc>
          <w:tcPr>
            <w:tcW w:w="426" w:type="dxa"/>
            <w:vAlign w:val="center"/>
          </w:tcPr>
          <w:p w14:paraId="18894A2D" w14:textId="77777777" w:rsidR="007C1024" w:rsidRPr="007C1024" w:rsidRDefault="007C1024" w:rsidP="007C1024">
            <w:pPr>
              <w:spacing w:before="0"/>
              <w:rPr>
                <w:szCs w:val="20"/>
              </w:rPr>
            </w:pPr>
            <w:r w:rsidRPr="007C1024">
              <w:rPr>
                <w:szCs w:val="20"/>
              </w:rPr>
              <w:t>1</w:t>
            </w:r>
          </w:p>
        </w:tc>
        <w:tc>
          <w:tcPr>
            <w:tcW w:w="425" w:type="dxa"/>
            <w:vAlign w:val="center"/>
          </w:tcPr>
          <w:p w14:paraId="65EF5DF0" w14:textId="77777777" w:rsidR="007C1024" w:rsidRPr="007C1024" w:rsidRDefault="007C1024" w:rsidP="007C1024">
            <w:pPr>
              <w:spacing w:before="0"/>
              <w:rPr>
                <w:szCs w:val="20"/>
              </w:rPr>
            </w:pPr>
          </w:p>
        </w:tc>
        <w:tc>
          <w:tcPr>
            <w:tcW w:w="1422" w:type="dxa"/>
            <w:vAlign w:val="center"/>
          </w:tcPr>
          <w:p w14:paraId="2AF3A5DE" w14:textId="77777777" w:rsidR="007C1024" w:rsidRPr="007C1024" w:rsidRDefault="007C1024" w:rsidP="007C1024">
            <w:pPr>
              <w:spacing w:before="0"/>
              <w:rPr>
                <w:szCs w:val="20"/>
              </w:rPr>
            </w:pPr>
          </w:p>
        </w:tc>
        <w:tc>
          <w:tcPr>
            <w:tcW w:w="4781" w:type="dxa"/>
          </w:tcPr>
          <w:p w14:paraId="602EFBC8" w14:textId="77777777" w:rsidR="007C1024" w:rsidRPr="007C1024" w:rsidRDefault="007C1024" w:rsidP="007C1024">
            <w:pPr>
              <w:spacing w:before="0"/>
              <w:rPr>
                <w:szCs w:val="20"/>
              </w:rPr>
            </w:pPr>
          </w:p>
        </w:tc>
      </w:tr>
      <w:tr w:rsidR="007C1024" w:rsidRPr="007C1024" w14:paraId="5C9B22AE" w14:textId="77777777" w:rsidTr="00A66BE3">
        <w:tc>
          <w:tcPr>
            <w:tcW w:w="1985" w:type="dxa"/>
          </w:tcPr>
          <w:p w14:paraId="4E2335C6" w14:textId="77777777" w:rsidR="007C1024" w:rsidRPr="007C1024" w:rsidRDefault="007C1024" w:rsidP="007C1024">
            <w:pPr>
              <w:spacing w:before="0"/>
              <w:rPr>
                <w:szCs w:val="20"/>
              </w:rPr>
            </w:pPr>
            <w:r w:rsidRPr="007C1024">
              <w:rPr>
                <w:szCs w:val="20"/>
              </w:rPr>
              <w:t>Bombala</w:t>
            </w:r>
          </w:p>
        </w:tc>
        <w:tc>
          <w:tcPr>
            <w:tcW w:w="425" w:type="dxa"/>
            <w:vAlign w:val="center"/>
          </w:tcPr>
          <w:p w14:paraId="37D2CBB7" w14:textId="77777777" w:rsidR="007C1024" w:rsidRPr="007C1024" w:rsidRDefault="007C1024" w:rsidP="007C1024">
            <w:pPr>
              <w:spacing w:before="0"/>
              <w:rPr>
                <w:szCs w:val="20"/>
              </w:rPr>
            </w:pPr>
            <w:r w:rsidRPr="007C1024">
              <w:rPr>
                <w:szCs w:val="20"/>
              </w:rPr>
              <w:t>1</w:t>
            </w:r>
          </w:p>
        </w:tc>
        <w:tc>
          <w:tcPr>
            <w:tcW w:w="425" w:type="dxa"/>
            <w:vAlign w:val="center"/>
          </w:tcPr>
          <w:p w14:paraId="2CDDFCB4" w14:textId="77777777" w:rsidR="007C1024" w:rsidRPr="007C1024" w:rsidRDefault="007C1024" w:rsidP="007C1024">
            <w:pPr>
              <w:spacing w:before="0"/>
              <w:rPr>
                <w:szCs w:val="20"/>
              </w:rPr>
            </w:pPr>
            <w:r w:rsidRPr="007C1024">
              <w:rPr>
                <w:szCs w:val="20"/>
              </w:rPr>
              <w:t>1</w:t>
            </w:r>
          </w:p>
        </w:tc>
        <w:tc>
          <w:tcPr>
            <w:tcW w:w="426" w:type="dxa"/>
            <w:vAlign w:val="center"/>
          </w:tcPr>
          <w:p w14:paraId="5B345B55" w14:textId="77777777" w:rsidR="007C1024" w:rsidRPr="007C1024" w:rsidRDefault="007C1024" w:rsidP="007C1024">
            <w:pPr>
              <w:spacing w:before="0"/>
              <w:rPr>
                <w:szCs w:val="20"/>
              </w:rPr>
            </w:pPr>
            <w:r w:rsidRPr="007C1024">
              <w:rPr>
                <w:szCs w:val="20"/>
              </w:rPr>
              <w:t>1</w:t>
            </w:r>
          </w:p>
        </w:tc>
        <w:tc>
          <w:tcPr>
            <w:tcW w:w="425" w:type="dxa"/>
            <w:vAlign w:val="center"/>
          </w:tcPr>
          <w:p w14:paraId="02A0B2D6" w14:textId="77777777" w:rsidR="007C1024" w:rsidRPr="007C1024" w:rsidRDefault="007C1024" w:rsidP="007C1024">
            <w:pPr>
              <w:spacing w:before="0"/>
              <w:rPr>
                <w:szCs w:val="20"/>
              </w:rPr>
            </w:pPr>
          </w:p>
        </w:tc>
        <w:tc>
          <w:tcPr>
            <w:tcW w:w="1422" w:type="dxa"/>
            <w:vAlign w:val="center"/>
          </w:tcPr>
          <w:p w14:paraId="69F95EE2" w14:textId="77777777" w:rsidR="007C1024" w:rsidRPr="007C1024" w:rsidRDefault="007C1024" w:rsidP="007C1024">
            <w:pPr>
              <w:spacing w:before="0"/>
              <w:rPr>
                <w:szCs w:val="20"/>
              </w:rPr>
            </w:pPr>
          </w:p>
        </w:tc>
        <w:tc>
          <w:tcPr>
            <w:tcW w:w="4781" w:type="dxa"/>
          </w:tcPr>
          <w:p w14:paraId="1EB9E537" w14:textId="77777777" w:rsidR="007C1024" w:rsidRPr="007C1024" w:rsidRDefault="007C1024" w:rsidP="007C1024">
            <w:pPr>
              <w:spacing w:before="0"/>
              <w:rPr>
                <w:szCs w:val="20"/>
              </w:rPr>
            </w:pPr>
          </w:p>
        </w:tc>
      </w:tr>
      <w:tr w:rsidR="007C1024" w:rsidRPr="007C1024" w14:paraId="7F71E742" w14:textId="77777777" w:rsidTr="00A66BE3">
        <w:trPr>
          <w:trHeight w:val="404"/>
        </w:trPr>
        <w:tc>
          <w:tcPr>
            <w:tcW w:w="1985" w:type="dxa"/>
          </w:tcPr>
          <w:p w14:paraId="468E53CA" w14:textId="77777777" w:rsidR="007C1024" w:rsidRPr="007C1024" w:rsidRDefault="007C1024" w:rsidP="007C1024">
            <w:pPr>
              <w:spacing w:before="0"/>
              <w:rPr>
                <w:szCs w:val="20"/>
              </w:rPr>
            </w:pPr>
            <w:r w:rsidRPr="007C1024">
              <w:rPr>
                <w:szCs w:val="20"/>
              </w:rPr>
              <w:t>Bombala FCC</w:t>
            </w:r>
          </w:p>
        </w:tc>
        <w:tc>
          <w:tcPr>
            <w:tcW w:w="425" w:type="dxa"/>
            <w:vAlign w:val="center"/>
          </w:tcPr>
          <w:p w14:paraId="5D313968" w14:textId="77777777" w:rsidR="007C1024" w:rsidRPr="007C1024" w:rsidRDefault="007C1024" w:rsidP="007C1024">
            <w:pPr>
              <w:spacing w:before="0"/>
              <w:rPr>
                <w:szCs w:val="20"/>
              </w:rPr>
            </w:pPr>
          </w:p>
        </w:tc>
        <w:tc>
          <w:tcPr>
            <w:tcW w:w="425" w:type="dxa"/>
            <w:vAlign w:val="center"/>
          </w:tcPr>
          <w:p w14:paraId="4474407E" w14:textId="77777777" w:rsidR="007C1024" w:rsidRPr="007C1024" w:rsidRDefault="007C1024" w:rsidP="007C1024">
            <w:pPr>
              <w:spacing w:before="0"/>
              <w:rPr>
                <w:szCs w:val="20"/>
              </w:rPr>
            </w:pPr>
          </w:p>
        </w:tc>
        <w:tc>
          <w:tcPr>
            <w:tcW w:w="426" w:type="dxa"/>
            <w:vAlign w:val="center"/>
          </w:tcPr>
          <w:p w14:paraId="3ADB0953" w14:textId="77777777" w:rsidR="007C1024" w:rsidRPr="007C1024" w:rsidRDefault="007C1024" w:rsidP="007C1024">
            <w:pPr>
              <w:spacing w:before="0"/>
              <w:rPr>
                <w:szCs w:val="20"/>
              </w:rPr>
            </w:pPr>
          </w:p>
        </w:tc>
        <w:tc>
          <w:tcPr>
            <w:tcW w:w="425" w:type="dxa"/>
            <w:vAlign w:val="center"/>
          </w:tcPr>
          <w:p w14:paraId="0001900B" w14:textId="77777777" w:rsidR="007C1024" w:rsidRPr="007C1024" w:rsidRDefault="007C1024" w:rsidP="007C1024">
            <w:pPr>
              <w:spacing w:before="0"/>
              <w:rPr>
                <w:szCs w:val="20"/>
              </w:rPr>
            </w:pPr>
          </w:p>
        </w:tc>
        <w:tc>
          <w:tcPr>
            <w:tcW w:w="1422" w:type="dxa"/>
            <w:vAlign w:val="center"/>
          </w:tcPr>
          <w:p w14:paraId="56FFB622" w14:textId="77777777" w:rsidR="007C1024" w:rsidRPr="007C1024" w:rsidRDefault="007C1024" w:rsidP="007C1024">
            <w:pPr>
              <w:spacing w:before="0"/>
              <w:rPr>
                <w:szCs w:val="20"/>
              </w:rPr>
            </w:pPr>
          </w:p>
        </w:tc>
        <w:tc>
          <w:tcPr>
            <w:tcW w:w="4781" w:type="dxa"/>
          </w:tcPr>
          <w:p w14:paraId="2AFB22C7" w14:textId="77777777" w:rsidR="007C1024" w:rsidRPr="007C1024" w:rsidRDefault="007C1024" w:rsidP="007C1024">
            <w:pPr>
              <w:spacing w:before="0"/>
              <w:rPr>
                <w:szCs w:val="20"/>
              </w:rPr>
            </w:pPr>
            <w:r w:rsidRPr="007C1024">
              <w:rPr>
                <w:szCs w:val="20"/>
              </w:rPr>
              <w:t>2 x Group Captains vehicles</w:t>
            </w:r>
          </w:p>
        </w:tc>
      </w:tr>
      <w:tr w:rsidR="007C1024" w:rsidRPr="007C1024" w14:paraId="4A66FB6A" w14:textId="77777777" w:rsidTr="00A66BE3">
        <w:tc>
          <w:tcPr>
            <w:tcW w:w="1985" w:type="dxa"/>
          </w:tcPr>
          <w:p w14:paraId="4FC1CD4E" w14:textId="77777777" w:rsidR="007C1024" w:rsidRPr="007C1024" w:rsidRDefault="007C1024" w:rsidP="007C1024">
            <w:pPr>
              <w:spacing w:before="0"/>
              <w:rPr>
                <w:szCs w:val="20"/>
              </w:rPr>
            </w:pPr>
            <w:r w:rsidRPr="007C1024">
              <w:rPr>
                <w:szCs w:val="20"/>
              </w:rPr>
              <w:t>Bombala FCC</w:t>
            </w:r>
          </w:p>
        </w:tc>
        <w:tc>
          <w:tcPr>
            <w:tcW w:w="425" w:type="dxa"/>
            <w:vAlign w:val="center"/>
          </w:tcPr>
          <w:p w14:paraId="58EE0CC4" w14:textId="77777777" w:rsidR="007C1024" w:rsidRPr="007C1024" w:rsidRDefault="007C1024" w:rsidP="007C1024">
            <w:pPr>
              <w:spacing w:before="0"/>
              <w:rPr>
                <w:szCs w:val="20"/>
              </w:rPr>
            </w:pPr>
          </w:p>
        </w:tc>
        <w:tc>
          <w:tcPr>
            <w:tcW w:w="425" w:type="dxa"/>
            <w:vAlign w:val="center"/>
          </w:tcPr>
          <w:p w14:paraId="3F6C9677" w14:textId="77777777" w:rsidR="007C1024" w:rsidRPr="007C1024" w:rsidRDefault="007C1024" w:rsidP="007C1024">
            <w:pPr>
              <w:spacing w:before="0"/>
              <w:rPr>
                <w:szCs w:val="20"/>
              </w:rPr>
            </w:pPr>
          </w:p>
        </w:tc>
        <w:tc>
          <w:tcPr>
            <w:tcW w:w="426" w:type="dxa"/>
            <w:vAlign w:val="center"/>
          </w:tcPr>
          <w:p w14:paraId="43D53636" w14:textId="77777777" w:rsidR="007C1024" w:rsidRPr="007C1024" w:rsidRDefault="007C1024" w:rsidP="007C1024">
            <w:pPr>
              <w:spacing w:before="0"/>
              <w:rPr>
                <w:szCs w:val="20"/>
              </w:rPr>
            </w:pPr>
          </w:p>
        </w:tc>
        <w:tc>
          <w:tcPr>
            <w:tcW w:w="425" w:type="dxa"/>
            <w:vAlign w:val="center"/>
          </w:tcPr>
          <w:p w14:paraId="658D8D6E" w14:textId="77777777" w:rsidR="007C1024" w:rsidRPr="007C1024" w:rsidRDefault="007C1024" w:rsidP="007C1024">
            <w:pPr>
              <w:spacing w:before="0"/>
              <w:rPr>
                <w:szCs w:val="20"/>
              </w:rPr>
            </w:pPr>
          </w:p>
        </w:tc>
        <w:tc>
          <w:tcPr>
            <w:tcW w:w="1422" w:type="dxa"/>
            <w:vAlign w:val="center"/>
          </w:tcPr>
          <w:p w14:paraId="0277B0AC" w14:textId="77777777" w:rsidR="007C1024" w:rsidRPr="007C1024" w:rsidRDefault="007C1024" w:rsidP="007C1024">
            <w:pPr>
              <w:spacing w:before="0"/>
              <w:rPr>
                <w:szCs w:val="20"/>
              </w:rPr>
            </w:pPr>
          </w:p>
        </w:tc>
        <w:tc>
          <w:tcPr>
            <w:tcW w:w="4781" w:type="dxa"/>
          </w:tcPr>
          <w:p w14:paraId="44C165B0" w14:textId="77777777" w:rsidR="007C1024" w:rsidRPr="007C1024" w:rsidRDefault="007C1024" w:rsidP="007C1024">
            <w:pPr>
              <w:spacing w:before="0"/>
              <w:rPr>
                <w:szCs w:val="20"/>
              </w:rPr>
            </w:pPr>
            <w:r w:rsidRPr="007C1024">
              <w:rPr>
                <w:szCs w:val="20"/>
              </w:rPr>
              <w:t>1 x radio repeater trailer, First aid training trailer</w:t>
            </w:r>
          </w:p>
        </w:tc>
      </w:tr>
      <w:tr w:rsidR="007C1024" w:rsidRPr="007C1024" w14:paraId="02D45746" w14:textId="77777777" w:rsidTr="00A66BE3">
        <w:tc>
          <w:tcPr>
            <w:tcW w:w="1985" w:type="dxa"/>
          </w:tcPr>
          <w:p w14:paraId="6BC7E041" w14:textId="77777777" w:rsidR="007C1024" w:rsidRPr="007C1024" w:rsidRDefault="007C1024" w:rsidP="007C1024">
            <w:pPr>
              <w:spacing w:before="0"/>
              <w:rPr>
                <w:szCs w:val="20"/>
              </w:rPr>
            </w:pPr>
            <w:r w:rsidRPr="007C1024">
              <w:rPr>
                <w:szCs w:val="20"/>
              </w:rPr>
              <w:t>Bredbo</w:t>
            </w:r>
          </w:p>
        </w:tc>
        <w:tc>
          <w:tcPr>
            <w:tcW w:w="425" w:type="dxa"/>
            <w:vAlign w:val="center"/>
          </w:tcPr>
          <w:p w14:paraId="6DF31A24" w14:textId="77777777" w:rsidR="007C1024" w:rsidRPr="007C1024" w:rsidRDefault="007C1024" w:rsidP="007C1024">
            <w:pPr>
              <w:spacing w:before="0"/>
              <w:rPr>
                <w:szCs w:val="20"/>
              </w:rPr>
            </w:pPr>
          </w:p>
        </w:tc>
        <w:tc>
          <w:tcPr>
            <w:tcW w:w="425" w:type="dxa"/>
            <w:vAlign w:val="center"/>
          </w:tcPr>
          <w:p w14:paraId="223ED316" w14:textId="77777777" w:rsidR="007C1024" w:rsidRPr="007C1024" w:rsidRDefault="007C1024" w:rsidP="007C1024">
            <w:pPr>
              <w:spacing w:before="0"/>
              <w:rPr>
                <w:szCs w:val="20"/>
              </w:rPr>
            </w:pPr>
          </w:p>
        </w:tc>
        <w:tc>
          <w:tcPr>
            <w:tcW w:w="426" w:type="dxa"/>
            <w:vAlign w:val="center"/>
          </w:tcPr>
          <w:p w14:paraId="5F34BE25" w14:textId="77777777" w:rsidR="007C1024" w:rsidRPr="007C1024" w:rsidRDefault="007C1024" w:rsidP="007C1024">
            <w:pPr>
              <w:spacing w:before="0"/>
              <w:rPr>
                <w:szCs w:val="20"/>
              </w:rPr>
            </w:pPr>
            <w:r w:rsidRPr="007C1024">
              <w:rPr>
                <w:szCs w:val="20"/>
              </w:rPr>
              <w:t>1</w:t>
            </w:r>
          </w:p>
        </w:tc>
        <w:tc>
          <w:tcPr>
            <w:tcW w:w="425" w:type="dxa"/>
            <w:vAlign w:val="center"/>
          </w:tcPr>
          <w:p w14:paraId="056F7267" w14:textId="77777777" w:rsidR="007C1024" w:rsidRPr="007C1024" w:rsidRDefault="007C1024" w:rsidP="007C1024">
            <w:pPr>
              <w:spacing w:before="0"/>
              <w:rPr>
                <w:szCs w:val="20"/>
              </w:rPr>
            </w:pPr>
            <w:r w:rsidRPr="007C1024">
              <w:rPr>
                <w:szCs w:val="20"/>
              </w:rPr>
              <w:t>2</w:t>
            </w:r>
          </w:p>
        </w:tc>
        <w:tc>
          <w:tcPr>
            <w:tcW w:w="1422" w:type="dxa"/>
            <w:vAlign w:val="center"/>
          </w:tcPr>
          <w:p w14:paraId="1F848E8B" w14:textId="77777777" w:rsidR="007C1024" w:rsidRPr="007C1024" w:rsidRDefault="007C1024" w:rsidP="007C1024">
            <w:pPr>
              <w:spacing w:before="0"/>
              <w:rPr>
                <w:szCs w:val="20"/>
              </w:rPr>
            </w:pPr>
          </w:p>
        </w:tc>
        <w:tc>
          <w:tcPr>
            <w:tcW w:w="4781" w:type="dxa"/>
          </w:tcPr>
          <w:p w14:paraId="3B5D3C05" w14:textId="77777777" w:rsidR="007C1024" w:rsidRPr="007C1024" w:rsidRDefault="007C1024" w:rsidP="007C1024">
            <w:pPr>
              <w:spacing w:before="0"/>
              <w:rPr>
                <w:szCs w:val="20"/>
              </w:rPr>
            </w:pPr>
            <w:r w:rsidRPr="007C1024">
              <w:rPr>
                <w:szCs w:val="20"/>
              </w:rPr>
              <w:t xml:space="preserve">1 x fast fill, 1 x CFU, 1 x Catering trailer,  </w:t>
            </w:r>
            <w:r w:rsidRPr="007C1024">
              <w:rPr>
                <w:b/>
                <w:szCs w:val="20"/>
              </w:rPr>
              <w:t>1x Cat 6</w:t>
            </w:r>
          </w:p>
        </w:tc>
      </w:tr>
      <w:tr w:rsidR="007C1024" w:rsidRPr="007C1024" w14:paraId="27C2562D" w14:textId="77777777" w:rsidTr="00A66BE3">
        <w:tc>
          <w:tcPr>
            <w:tcW w:w="1985" w:type="dxa"/>
          </w:tcPr>
          <w:p w14:paraId="2724C889" w14:textId="77777777" w:rsidR="007C1024" w:rsidRPr="007C1024" w:rsidRDefault="007C1024" w:rsidP="007C1024">
            <w:pPr>
              <w:spacing w:before="0"/>
              <w:rPr>
                <w:szCs w:val="20"/>
              </w:rPr>
            </w:pPr>
            <w:r w:rsidRPr="007C1024">
              <w:rPr>
                <w:szCs w:val="20"/>
              </w:rPr>
              <w:t>Brothers</w:t>
            </w:r>
          </w:p>
        </w:tc>
        <w:tc>
          <w:tcPr>
            <w:tcW w:w="425" w:type="dxa"/>
            <w:vAlign w:val="center"/>
          </w:tcPr>
          <w:p w14:paraId="492DFAC6" w14:textId="77777777" w:rsidR="007C1024" w:rsidRPr="007C1024" w:rsidRDefault="007C1024" w:rsidP="007C1024">
            <w:pPr>
              <w:spacing w:before="0"/>
              <w:rPr>
                <w:szCs w:val="20"/>
              </w:rPr>
            </w:pPr>
            <w:r w:rsidRPr="007C1024">
              <w:rPr>
                <w:szCs w:val="20"/>
              </w:rPr>
              <w:t>1</w:t>
            </w:r>
          </w:p>
        </w:tc>
        <w:tc>
          <w:tcPr>
            <w:tcW w:w="425" w:type="dxa"/>
            <w:vAlign w:val="center"/>
          </w:tcPr>
          <w:p w14:paraId="03FA67F5" w14:textId="77777777" w:rsidR="007C1024" w:rsidRPr="007C1024" w:rsidRDefault="00E10192" w:rsidP="007C1024">
            <w:pPr>
              <w:spacing w:before="0"/>
              <w:rPr>
                <w:szCs w:val="20"/>
              </w:rPr>
            </w:pPr>
            <w:r>
              <w:rPr>
                <w:szCs w:val="20"/>
              </w:rPr>
              <w:t>1</w:t>
            </w:r>
          </w:p>
        </w:tc>
        <w:tc>
          <w:tcPr>
            <w:tcW w:w="426" w:type="dxa"/>
            <w:vAlign w:val="center"/>
          </w:tcPr>
          <w:p w14:paraId="3872D64E" w14:textId="77777777" w:rsidR="007C1024" w:rsidRPr="007C1024" w:rsidRDefault="007C1024" w:rsidP="007C1024">
            <w:pPr>
              <w:spacing w:before="0"/>
              <w:rPr>
                <w:szCs w:val="20"/>
              </w:rPr>
            </w:pPr>
            <w:r w:rsidRPr="007C1024">
              <w:rPr>
                <w:szCs w:val="20"/>
              </w:rPr>
              <w:t>1</w:t>
            </w:r>
          </w:p>
        </w:tc>
        <w:tc>
          <w:tcPr>
            <w:tcW w:w="425" w:type="dxa"/>
            <w:vAlign w:val="center"/>
          </w:tcPr>
          <w:p w14:paraId="28943FEF" w14:textId="77777777" w:rsidR="007C1024" w:rsidRPr="007C1024" w:rsidRDefault="007C1024" w:rsidP="007C1024">
            <w:pPr>
              <w:spacing w:before="0"/>
              <w:rPr>
                <w:szCs w:val="20"/>
              </w:rPr>
            </w:pPr>
            <w:r w:rsidRPr="007C1024">
              <w:rPr>
                <w:szCs w:val="20"/>
              </w:rPr>
              <w:t>1</w:t>
            </w:r>
          </w:p>
        </w:tc>
        <w:tc>
          <w:tcPr>
            <w:tcW w:w="1422" w:type="dxa"/>
            <w:vAlign w:val="center"/>
          </w:tcPr>
          <w:p w14:paraId="5A65863E" w14:textId="77777777" w:rsidR="007C1024" w:rsidRPr="007C1024" w:rsidRDefault="007C1024" w:rsidP="007C1024">
            <w:pPr>
              <w:spacing w:before="0"/>
              <w:rPr>
                <w:szCs w:val="20"/>
              </w:rPr>
            </w:pPr>
          </w:p>
        </w:tc>
        <w:tc>
          <w:tcPr>
            <w:tcW w:w="4781" w:type="dxa"/>
          </w:tcPr>
          <w:p w14:paraId="03DBF13D" w14:textId="77777777" w:rsidR="007C1024" w:rsidRPr="007C1024" w:rsidRDefault="007C1024" w:rsidP="007C1024">
            <w:pPr>
              <w:spacing w:before="0"/>
              <w:rPr>
                <w:szCs w:val="20"/>
              </w:rPr>
            </w:pPr>
          </w:p>
        </w:tc>
      </w:tr>
      <w:tr w:rsidR="007C1024" w:rsidRPr="007C1024" w14:paraId="3E1DC1D9" w14:textId="77777777" w:rsidTr="00A66BE3">
        <w:tc>
          <w:tcPr>
            <w:tcW w:w="1985" w:type="dxa"/>
          </w:tcPr>
          <w:p w14:paraId="6570CBD8" w14:textId="77777777" w:rsidR="007C1024" w:rsidRPr="007C1024" w:rsidRDefault="007C1024" w:rsidP="007C1024">
            <w:pPr>
              <w:spacing w:before="0"/>
              <w:rPr>
                <w:szCs w:val="20"/>
              </w:rPr>
            </w:pPr>
            <w:r w:rsidRPr="007C1024">
              <w:rPr>
                <w:szCs w:val="20"/>
              </w:rPr>
              <w:t>Bungarby</w:t>
            </w:r>
          </w:p>
        </w:tc>
        <w:tc>
          <w:tcPr>
            <w:tcW w:w="425" w:type="dxa"/>
            <w:vAlign w:val="center"/>
          </w:tcPr>
          <w:p w14:paraId="334912F5" w14:textId="77777777" w:rsidR="007C1024" w:rsidRPr="007C1024" w:rsidRDefault="007C1024" w:rsidP="007C1024">
            <w:pPr>
              <w:spacing w:before="0"/>
              <w:rPr>
                <w:szCs w:val="20"/>
              </w:rPr>
            </w:pPr>
            <w:r w:rsidRPr="007C1024">
              <w:rPr>
                <w:szCs w:val="20"/>
              </w:rPr>
              <w:t>1</w:t>
            </w:r>
          </w:p>
        </w:tc>
        <w:tc>
          <w:tcPr>
            <w:tcW w:w="425" w:type="dxa"/>
            <w:vAlign w:val="center"/>
          </w:tcPr>
          <w:p w14:paraId="156913A7" w14:textId="77777777" w:rsidR="007C1024" w:rsidRPr="007C1024" w:rsidRDefault="007C1024" w:rsidP="007C1024">
            <w:pPr>
              <w:spacing w:before="0"/>
              <w:rPr>
                <w:szCs w:val="20"/>
              </w:rPr>
            </w:pPr>
          </w:p>
        </w:tc>
        <w:tc>
          <w:tcPr>
            <w:tcW w:w="426" w:type="dxa"/>
            <w:vAlign w:val="center"/>
          </w:tcPr>
          <w:p w14:paraId="7B23AE8D" w14:textId="77777777" w:rsidR="007C1024" w:rsidRPr="007C1024" w:rsidRDefault="007C1024" w:rsidP="007C1024">
            <w:pPr>
              <w:spacing w:before="0"/>
              <w:rPr>
                <w:szCs w:val="20"/>
              </w:rPr>
            </w:pPr>
            <w:r w:rsidRPr="007C1024">
              <w:rPr>
                <w:szCs w:val="20"/>
              </w:rPr>
              <w:t>1</w:t>
            </w:r>
          </w:p>
        </w:tc>
        <w:tc>
          <w:tcPr>
            <w:tcW w:w="425" w:type="dxa"/>
            <w:vAlign w:val="center"/>
          </w:tcPr>
          <w:p w14:paraId="22EC62F7" w14:textId="77777777" w:rsidR="007C1024" w:rsidRPr="007C1024" w:rsidRDefault="007C1024" w:rsidP="007C1024">
            <w:pPr>
              <w:spacing w:before="0"/>
              <w:rPr>
                <w:szCs w:val="20"/>
              </w:rPr>
            </w:pPr>
            <w:r w:rsidRPr="007C1024">
              <w:rPr>
                <w:szCs w:val="20"/>
              </w:rPr>
              <w:t>1</w:t>
            </w:r>
          </w:p>
        </w:tc>
        <w:tc>
          <w:tcPr>
            <w:tcW w:w="1422" w:type="dxa"/>
            <w:vAlign w:val="center"/>
          </w:tcPr>
          <w:p w14:paraId="619D6E6D" w14:textId="77777777" w:rsidR="007C1024" w:rsidRPr="007C1024" w:rsidRDefault="007C1024" w:rsidP="007C1024">
            <w:pPr>
              <w:spacing w:before="0"/>
              <w:rPr>
                <w:szCs w:val="20"/>
              </w:rPr>
            </w:pPr>
          </w:p>
        </w:tc>
        <w:tc>
          <w:tcPr>
            <w:tcW w:w="4781" w:type="dxa"/>
          </w:tcPr>
          <w:p w14:paraId="6FA23D7C" w14:textId="77777777" w:rsidR="007C1024" w:rsidRPr="007C1024" w:rsidRDefault="007C1024" w:rsidP="007C1024">
            <w:pPr>
              <w:spacing w:before="0"/>
              <w:rPr>
                <w:szCs w:val="20"/>
              </w:rPr>
            </w:pPr>
            <w:r w:rsidRPr="007C1024">
              <w:rPr>
                <w:szCs w:val="20"/>
              </w:rPr>
              <w:t xml:space="preserve">1 x CFU at </w:t>
            </w:r>
            <w:r w:rsidR="00D74257" w:rsidRPr="007C1024">
              <w:rPr>
                <w:szCs w:val="20"/>
              </w:rPr>
              <w:t>Monastery</w:t>
            </w:r>
          </w:p>
        </w:tc>
      </w:tr>
      <w:tr w:rsidR="007C1024" w:rsidRPr="007C1024" w14:paraId="5EA10543" w14:textId="77777777" w:rsidTr="00A66BE3">
        <w:tc>
          <w:tcPr>
            <w:tcW w:w="1985" w:type="dxa"/>
          </w:tcPr>
          <w:p w14:paraId="16A268CB" w14:textId="77777777" w:rsidR="007C1024" w:rsidRPr="007C1024" w:rsidRDefault="007C1024" w:rsidP="007C1024">
            <w:pPr>
              <w:spacing w:before="0"/>
              <w:rPr>
                <w:szCs w:val="20"/>
              </w:rPr>
            </w:pPr>
            <w:r w:rsidRPr="007C1024">
              <w:rPr>
                <w:szCs w:val="20"/>
              </w:rPr>
              <w:t>Cathcart</w:t>
            </w:r>
          </w:p>
        </w:tc>
        <w:tc>
          <w:tcPr>
            <w:tcW w:w="425" w:type="dxa"/>
            <w:vAlign w:val="center"/>
          </w:tcPr>
          <w:p w14:paraId="6F9AE7BE" w14:textId="77777777" w:rsidR="007C1024" w:rsidRPr="007C1024" w:rsidRDefault="007C1024" w:rsidP="007C1024">
            <w:pPr>
              <w:spacing w:before="0"/>
              <w:rPr>
                <w:szCs w:val="20"/>
              </w:rPr>
            </w:pPr>
            <w:r w:rsidRPr="007C1024">
              <w:rPr>
                <w:szCs w:val="20"/>
              </w:rPr>
              <w:t>1</w:t>
            </w:r>
          </w:p>
        </w:tc>
        <w:tc>
          <w:tcPr>
            <w:tcW w:w="425" w:type="dxa"/>
            <w:vAlign w:val="center"/>
          </w:tcPr>
          <w:p w14:paraId="24B9667A" w14:textId="77777777" w:rsidR="007C1024" w:rsidRPr="007C1024" w:rsidRDefault="007C1024" w:rsidP="007C1024">
            <w:pPr>
              <w:spacing w:before="0"/>
              <w:rPr>
                <w:szCs w:val="20"/>
              </w:rPr>
            </w:pPr>
          </w:p>
        </w:tc>
        <w:tc>
          <w:tcPr>
            <w:tcW w:w="426" w:type="dxa"/>
            <w:vAlign w:val="center"/>
          </w:tcPr>
          <w:p w14:paraId="779D12EF" w14:textId="77777777" w:rsidR="007C1024" w:rsidRPr="007C1024" w:rsidRDefault="007C1024" w:rsidP="007C1024">
            <w:pPr>
              <w:spacing w:before="0"/>
              <w:rPr>
                <w:szCs w:val="20"/>
              </w:rPr>
            </w:pPr>
            <w:r w:rsidRPr="007C1024">
              <w:rPr>
                <w:szCs w:val="20"/>
              </w:rPr>
              <w:t>1</w:t>
            </w:r>
          </w:p>
        </w:tc>
        <w:tc>
          <w:tcPr>
            <w:tcW w:w="425" w:type="dxa"/>
            <w:vAlign w:val="center"/>
          </w:tcPr>
          <w:p w14:paraId="5FEC5900" w14:textId="77777777" w:rsidR="007C1024" w:rsidRPr="007C1024" w:rsidRDefault="007C1024" w:rsidP="007C1024">
            <w:pPr>
              <w:spacing w:before="0"/>
              <w:rPr>
                <w:szCs w:val="20"/>
              </w:rPr>
            </w:pPr>
          </w:p>
        </w:tc>
        <w:tc>
          <w:tcPr>
            <w:tcW w:w="1422" w:type="dxa"/>
            <w:vAlign w:val="center"/>
          </w:tcPr>
          <w:p w14:paraId="091F50B6" w14:textId="77777777" w:rsidR="007C1024" w:rsidRPr="007C1024" w:rsidRDefault="007C1024" w:rsidP="007C1024">
            <w:pPr>
              <w:spacing w:before="0"/>
              <w:rPr>
                <w:szCs w:val="20"/>
              </w:rPr>
            </w:pPr>
          </w:p>
        </w:tc>
        <w:tc>
          <w:tcPr>
            <w:tcW w:w="4781" w:type="dxa"/>
          </w:tcPr>
          <w:p w14:paraId="11680553" w14:textId="77777777" w:rsidR="007C1024" w:rsidRPr="007C1024" w:rsidRDefault="007C1024" w:rsidP="007C1024">
            <w:pPr>
              <w:spacing w:before="0"/>
              <w:rPr>
                <w:szCs w:val="20"/>
              </w:rPr>
            </w:pPr>
          </w:p>
        </w:tc>
      </w:tr>
      <w:tr w:rsidR="007C1024" w:rsidRPr="007C1024" w14:paraId="6E810CFF" w14:textId="77777777" w:rsidTr="00A66BE3">
        <w:tc>
          <w:tcPr>
            <w:tcW w:w="1985" w:type="dxa"/>
          </w:tcPr>
          <w:p w14:paraId="6253B973" w14:textId="77777777" w:rsidR="007C1024" w:rsidRPr="007C1024" w:rsidRDefault="007C1024" w:rsidP="007C1024">
            <w:pPr>
              <w:spacing w:before="0"/>
              <w:rPr>
                <w:szCs w:val="20"/>
              </w:rPr>
            </w:pPr>
            <w:r w:rsidRPr="007C1024">
              <w:rPr>
                <w:szCs w:val="20"/>
              </w:rPr>
              <w:t>Colinton</w:t>
            </w:r>
          </w:p>
        </w:tc>
        <w:tc>
          <w:tcPr>
            <w:tcW w:w="425" w:type="dxa"/>
            <w:vAlign w:val="center"/>
          </w:tcPr>
          <w:p w14:paraId="40FE5003" w14:textId="77777777" w:rsidR="007C1024" w:rsidRPr="007C1024" w:rsidRDefault="007C1024" w:rsidP="007C1024">
            <w:pPr>
              <w:spacing w:before="0"/>
              <w:rPr>
                <w:szCs w:val="20"/>
              </w:rPr>
            </w:pPr>
            <w:r w:rsidRPr="007C1024">
              <w:rPr>
                <w:szCs w:val="20"/>
              </w:rPr>
              <w:t>1</w:t>
            </w:r>
          </w:p>
        </w:tc>
        <w:tc>
          <w:tcPr>
            <w:tcW w:w="425" w:type="dxa"/>
            <w:vAlign w:val="center"/>
          </w:tcPr>
          <w:p w14:paraId="775057C1" w14:textId="77777777" w:rsidR="007C1024" w:rsidRPr="007C1024" w:rsidRDefault="007C1024" w:rsidP="007C1024">
            <w:pPr>
              <w:spacing w:before="0"/>
              <w:rPr>
                <w:szCs w:val="20"/>
              </w:rPr>
            </w:pPr>
          </w:p>
        </w:tc>
        <w:tc>
          <w:tcPr>
            <w:tcW w:w="426" w:type="dxa"/>
            <w:vAlign w:val="center"/>
          </w:tcPr>
          <w:p w14:paraId="6043910E" w14:textId="77777777" w:rsidR="007C1024" w:rsidRPr="007C1024" w:rsidRDefault="007C1024" w:rsidP="007C1024">
            <w:pPr>
              <w:spacing w:before="0"/>
              <w:rPr>
                <w:szCs w:val="20"/>
              </w:rPr>
            </w:pPr>
            <w:r w:rsidRPr="007C1024">
              <w:rPr>
                <w:szCs w:val="20"/>
              </w:rPr>
              <w:t>3</w:t>
            </w:r>
          </w:p>
        </w:tc>
        <w:tc>
          <w:tcPr>
            <w:tcW w:w="425" w:type="dxa"/>
            <w:vAlign w:val="center"/>
          </w:tcPr>
          <w:p w14:paraId="1B20AF5D" w14:textId="77777777" w:rsidR="007C1024" w:rsidRPr="007C1024" w:rsidRDefault="007C1024" w:rsidP="007C1024">
            <w:pPr>
              <w:spacing w:before="0"/>
              <w:rPr>
                <w:szCs w:val="20"/>
              </w:rPr>
            </w:pPr>
          </w:p>
        </w:tc>
        <w:tc>
          <w:tcPr>
            <w:tcW w:w="1422" w:type="dxa"/>
            <w:vAlign w:val="center"/>
          </w:tcPr>
          <w:p w14:paraId="4FF43E21" w14:textId="77777777" w:rsidR="007C1024" w:rsidRPr="007C1024" w:rsidRDefault="007C1024" w:rsidP="007C1024">
            <w:pPr>
              <w:spacing w:before="0"/>
              <w:rPr>
                <w:szCs w:val="20"/>
              </w:rPr>
            </w:pPr>
          </w:p>
        </w:tc>
        <w:tc>
          <w:tcPr>
            <w:tcW w:w="4781" w:type="dxa"/>
          </w:tcPr>
          <w:p w14:paraId="68004C6E" w14:textId="77777777" w:rsidR="007C1024" w:rsidRPr="007C1024" w:rsidRDefault="007C1024" w:rsidP="007C1024">
            <w:pPr>
              <w:spacing w:before="0"/>
              <w:rPr>
                <w:szCs w:val="20"/>
              </w:rPr>
            </w:pPr>
            <w:r w:rsidRPr="007C1024">
              <w:rPr>
                <w:szCs w:val="20"/>
              </w:rPr>
              <w:t>1 x fast fill, 1x CFU, 1 Catering trailer</w:t>
            </w:r>
          </w:p>
        </w:tc>
      </w:tr>
      <w:tr w:rsidR="007C1024" w:rsidRPr="007C1024" w14:paraId="233E46FD" w14:textId="77777777" w:rsidTr="00A66BE3">
        <w:tc>
          <w:tcPr>
            <w:tcW w:w="1985" w:type="dxa"/>
          </w:tcPr>
          <w:p w14:paraId="67DC8832" w14:textId="77777777" w:rsidR="007C1024" w:rsidRPr="007C1024" w:rsidRDefault="007C1024" w:rsidP="007C1024">
            <w:pPr>
              <w:spacing w:before="0"/>
              <w:rPr>
                <w:szCs w:val="20"/>
              </w:rPr>
            </w:pPr>
            <w:r w:rsidRPr="007C1024">
              <w:rPr>
                <w:szCs w:val="20"/>
              </w:rPr>
              <w:t>Cooma</w:t>
            </w:r>
          </w:p>
        </w:tc>
        <w:tc>
          <w:tcPr>
            <w:tcW w:w="425" w:type="dxa"/>
            <w:vAlign w:val="center"/>
          </w:tcPr>
          <w:p w14:paraId="1261E638" w14:textId="77777777" w:rsidR="007C1024" w:rsidRPr="007C1024" w:rsidRDefault="007C1024" w:rsidP="007C1024">
            <w:pPr>
              <w:spacing w:before="0"/>
              <w:rPr>
                <w:szCs w:val="20"/>
              </w:rPr>
            </w:pPr>
            <w:r w:rsidRPr="007C1024">
              <w:rPr>
                <w:szCs w:val="20"/>
              </w:rPr>
              <w:t>2</w:t>
            </w:r>
          </w:p>
        </w:tc>
        <w:tc>
          <w:tcPr>
            <w:tcW w:w="425" w:type="dxa"/>
            <w:vAlign w:val="center"/>
          </w:tcPr>
          <w:p w14:paraId="50C9B614" w14:textId="77777777" w:rsidR="007C1024" w:rsidRPr="007C1024" w:rsidRDefault="007C1024" w:rsidP="007C1024">
            <w:pPr>
              <w:spacing w:before="0"/>
              <w:rPr>
                <w:szCs w:val="20"/>
              </w:rPr>
            </w:pPr>
          </w:p>
        </w:tc>
        <w:tc>
          <w:tcPr>
            <w:tcW w:w="426" w:type="dxa"/>
            <w:vAlign w:val="center"/>
          </w:tcPr>
          <w:p w14:paraId="655AFEE5" w14:textId="77777777" w:rsidR="007C1024" w:rsidRPr="007C1024" w:rsidRDefault="007C1024" w:rsidP="007C1024">
            <w:pPr>
              <w:spacing w:before="0"/>
              <w:rPr>
                <w:szCs w:val="20"/>
              </w:rPr>
            </w:pPr>
            <w:r w:rsidRPr="007C1024">
              <w:rPr>
                <w:szCs w:val="20"/>
              </w:rPr>
              <w:t>1</w:t>
            </w:r>
          </w:p>
        </w:tc>
        <w:tc>
          <w:tcPr>
            <w:tcW w:w="425" w:type="dxa"/>
            <w:vAlign w:val="center"/>
          </w:tcPr>
          <w:p w14:paraId="6EF18B07" w14:textId="77777777" w:rsidR="007C1024" w:rsidRPr="007C1024" w:rsidRDefault="007C1024" w:rsidP="007C1024">
            <w:pPr>
              <w:spacing w:before="0"/>
              <w:rPr>
                <w:szCs w:val="20"/>
              </w:rPr>
            </w:pPr>
            <w:r w:rsidRPr="007C1024">
              <w:rPr>
                <w:szCs w:val="20"/>
              </w:rPr>
              <w:t>1</w:t>
            </w:r>
          </w:p>
        </w:tc>
        <w:tc>
          <w:tcPr>
            <w:tcW w:w="1422" w:type="dxa"/>
            <w:vAlign w:val="center"/>
          </w:tcPr>
          <w:p w14:paraId="436F84B4" w14:textId="77777777" w:rsidR="007C1024" w:rsidRPr="007C1024" w:rsidRDefault="007C1024" w:rsidP="007C1024">
            <w:pPr>
              <w:spacing w:before="0"/>
              <w:rPr>
                <w:szCs w:val="20"/>
              </w:rPr>
            </w:pPr>
          </w:p>
        </w:tc>
        <w:tc>
          <w:tcPr>
            <w:tcW w:w="4781" w:type="dxa"/>
          </w:tcPr>
          <w:p w14:paraId="2842BC4B" w14:textId="77777777" w:rsidR="007C1024" w:rsidRPr="007C1024" w:rsidRDefault="007C1024" w:rsidP="007C1024">
            <w:pPr>
              <w:spacing w:before="0"/>
              <w:rPr>
                <w:szCs w:val="20"/>
              </w:rPr>
            </w:pPr>
            <w:r w:rsidRPr="007C1024">
              <w:rPr>
                <w:szCs w:val="20"/>
              </w:rPr>
              <w:t>3 x CFU</w:t>
            </w:r>
          </w:p>
        </w:tc>
      </w:tr>
      <w:tr w:rsidR="007C1024" w:rsidRPr="007C1024" w14:paraId="28730714" w14:textId="77777777" w:rsidTr="00A66BE3">
        <w:tc>
          <w:tcPr>
            <w:tcW w:w="1985" w:type="dxa"/>
          </w:tcPr>
          <w:p w14:paraId="2736252A" w14:textId="77777777" w:rsidR="007C1024" w:rsidRPr="007C1024" w:rsidRDefault="007C1024" w:rsidP="007C1024">
            <w:pPr>
              <w:spacing w:before="0"/>
              <w:rPr>
                <w:szCs w:val="20"/>
              </w:rPr>
            </w:pPr>
            <w:r w:rsidRPr="007C1024">
              <w:rPr>
                <w:szCs w:val="20"/>
              </w:rPr>
              <w:t>Cooma FCC</w:t>
            </w:r>
          </w:p>
        </w:tc>
        <w:tc>
          <w:tcPr>
            <w:tcW w:w="425" w:type="dxa"/>
            <w:vAlign w:val="center"/>
          </w:tcPr>
          <w:p w14:paraId="633C7A26" w14:textId="77777777" w:rsidR="007C1024" w:rsidRPr="007C1024" w:rsidRDefault="007C1024" w:rsidP="007C1024">
            <w:pPr>
              <w:spacing w:before="0"/>
              <w:rPr>
                <w:szCs w:val="20"/>
              </w:rPr>
            </w:pPr>
          </w:p>
        </w:tc>
        <w:tc>
          <w:tcPr>
            <w:tcW w:w="425" w:type="dxa"/>
            <w:vAlign w:val="center"/>
          </w:tcPr>
          <w:p w14:paraId="2226DEFF" w14:textId="77777777" w:rsidR="007C1024" w:rsidRPr="007C1024" w:rsidRDefault="007C1024" w:rsidP="007C1024">
            <w:pPr>
              <w:spacing w:before="0"/>
              <w:rPr>
                <w:szCs w:val="20"/>
              </w:rPr>
            </w:pPr>
          </w:p>
        </w:tc>
        <w:tc>
          <w:tcPr>
            <w:tcW w:w="426" w:type="dxa"/>
            <w:vAlign w:val="center"/>
          </w:tcPr>
          <w:p w14:paraId="48459249" w14:textId="77777777" w:rsidR="007C1024" w:rsidRPr="007C1024" w:rsidRDefault="007C1024" w:rsidP="007C1024">
            <w:pPr>
              <w:spacing w:before="0"/>
              <w:rPr>
                <w:szCs w:val="20"/>
              </w:rPr>
            </w:pPr>
          </w:p>
        </w:tc>
        <w:tc>
          <w:tcPr>
            <w:tcW w:w="425" w:type="dxa"/>
            <w:vAlign w:val="center"/>
          </w:tcPr>
          <w:p w14:paraId="3009D675" w14:textId="77777777" w:rsidR="007C1024" w:rsidRPr="007C1024" w:rsidRDefault="007C1024" w:rsidP="007C1024">
            <w:pPr>
              <w:spacing w:before="0"/>
              <w:rPr>
                <w:szCs w:val="20"/>
              </w:rPr>
            </w:pPr>
          </w:p>
        </w:tc>
        <w:tc>
          <w:tcPr>
            <w:tcW w:w="1422" w:type="dxa"/>
            <w:vAlign w:val="center"/>
          </w:tcPr>
          <w:p w14:paraId="04751B7A" w14:textId="77777777" w:rsidR="007C1024" w:rsidRPr="007C1024" w:rsidRDefault="007C1024" w:rsidP="007C1024">
            <w:pPr>
              <w:spacing w:before="0"/>
              <w:rPr>
                <w:szCs w:val="20"/>
              </w:rPr>
            </w:pPr>
          </w:p>
        </w:tc>
        <w:tc>
          <w:tcPr>
            <w:tcW w:w="4781" w:type="dxa"/>
          </w:tcPr>
          <w:p w14:paraId="1BABCA0D" w14:textId="77777777" w:rsidR="007C1024" w:rsidRPr="007C1024" w:rsidRDefault="007C1024" w:rsidP="007C1024">
            <w:pPr>
              <w:spacing w:before="0"/>
              <w:rPr>
                <w:szCs w:val="20"/>
              </w:rPr>
            </w:pPr>
            <w:r w:rsidRPr="007C1024">
              <w:rPr>
                <w:szCs w:val="20"/>
              </w:rPr>
              <w:t xml:space="preserve"> (1 x Com Ed), 1 x fast fill</w:t>
            </w:r>
          </w:p>
        </w:tc>
      </w:tr>
      <w:tr w:rsidR="007C1024" w:rsidRPr="007C1024" w14:paraId="74DDE76B" w14:textId="77777777" w:rsidTr="00A66BE3">
        <w:tc>
          <w:tcPr>
            <w:tcW w:w="1985" w:type="dxa"/>
          </w:tcPr>
          <w:p w14:paraId="5FE34023" w14:textId="77777777" w:rsidR="007C1024" w:rsidRPr="007C1024" w:rsidRDefault="007C1024" w:rsidP="007C1024">
            <w:pPr>
              <w:spacing w:before="0"/>
              <w:rPr>
                <w:szCs w:val="20"/>
              </w:rPr>
            </w:pPr>
            <w:r w:rsidRPr="007C1024">
              <w:rPr>
                <w:szCs w:val="20"/>
              </w:rPr>
              <w:t>Cooma FCC</w:t>
            </w:r>
          </w:p>
        </w:tc>
        <w:tc>
          <w:tcPr>
            <w:tcW w:w="425" w:type="dxa"/>
            <w:vAlign w:val="center"/>
          </w:tcPr>
          <w:p w14:paraId="2C206F8F" w14:textId="77777777" w:rsidR="007C1024" w:rsidRPr="007C1024" w:rsidRDefault="007C1024" w:rsidP="007C1024">
            <w:pPr>
              <w:spacing w:before="0"/>
              <w:rPr>
                <w:szCs w:val="20"/>
              </w:rPr>
            </w:pPr>
          </w:p>
        </w:tc>
        <w:tc>
          <w:tcPr>
            <w:tcW w:w="425" w:type="dxa"/>
            <w:vAlign w:val="center"/>
          </w:tcPr>
          <w:p w14:paraId="7364898D" w14:textId="77777777" w:rsidR="007C1024" w:rsidRPr="007C1024" w:rsidRDefault="007C1024" w:rsidP="007C1024">
            <w:pPr>
              <w:spacing w:before="0"/>
              <w:rPr>
                <w:szCs w:val="20"/>
              </w:rPr>
            </w:pPr>
          </w:p>
        </w:tc>
        <w:tc>
          <w:tcPr>
            <w:tcW w:w="426" w:type="dxa"/>
            <w:vAlign w:val="center"/>
          </w:tcPr>
          <w:p w14:paraId="72FDE6CC" w14:textId="77777777" w:rsidR="007C1024" w:rsidRPr="007C1024" w:rsidRDefault="007C1024" w:rsidP="007C1024">
            <w:pPr>
              <w:spacing w:before="0"/>
              <w:rPr>
                <w:szCs w:val="20"/>
              </w:rPr>
            </w:pPr>
          </w:p>
        </w:tc>
        <w:tc>
          <w:tcPr>
            <w:tcW w:w="425" w:type="dxa"/>
            <w:vAlign w:val="center"/>
          </w:tcPr>
          <w:p w14:paraId="118C14A0" w14:textId="77777777" w:rsidR="007C1024" w:rsidRPr="007C1024" w:rsidRDefault="007C1024" w:rsidP="007C1024">
            <w:pPr>
              <w:spacing w:before="0"/>
              <w:rPr>
                <w:szCs w:val="20"/>
              </w:rPr>
            </w:pPr>
          </w:p>
        </w:tc>
        <w:tc>
          <w:tcPr>
            <w:tcW w:w="1422" w:type="dxa"/>
            <w:vAlign w:val="center"/>
          </w:tcPr>
          <w:p w14:paraId="460002FC" w14:textId="77777777" w:rsidR="007C1024" w:rsidRPr="007C1024" w:rsidRDefault="007C1024" w:rsidP="007C1024">
            <w:pPr>
              <w:spacing w:before="0"/>
              <w:rPr>
                <w:szCs w:val="20"/>
              </w:rPr>
            </w:pPr>
          </w:p>
        </w:tc>
        <w:tc>
          <w:tcPr>
            <w:tcW w:w="4781" w:type="dxa"/>
          </w:tcPr>
          <w:p w14:paraId="097F549E" w14:textId="77777777" w:rsidR="007C1024" w:rsidRPr="007C1024" w:rsidRDefault="007C1024" w:rsidP="007C1024">
            <w:pPr>
              <w:spacing w:before="0"/>
              <w:rPr>
                <w:szCs w:val="20"/>
              </w:rPr>
            </w:pPr>
            <w:r w:rsidRPr="007C1024">
              <w:rPr>
                <w:szCs w:val="20"/>
              </w:rPr>
              <w:t>1 x mini bus (Cat 12) 1XForklift</w:t>
            </w:r>
          </w:p>
        </w:tc>
      </w:tr>
      <w:tr w:rsidR="007C1024" w:rsidRPr="007C1024" w14:paraId="12F9A6F4" w14:textId="77777777" w:rsidTr="00A66BE3">
        <w:tc>
          <w:tcPr>
            <w:tcW w:w="1985" w:type="dxa"/>
          </w:tcPr>
          <w:p w14:paraId="0003F2A7" w14:textId="77777777" w:rsidR="007C1024" w:rsidRPr="007C1024" w:rsidRDefault="007C1024" w:rsidP="007C1024">
            <w:pPr>
              <w:spacing w:before="0"/>
              <w:rPr>
                <w:szCs w:val="20"/>
              </w:rPr>
            </w:pPr>
            <w:r w:rsidRPr="007C1024">
              <w:rPr>
                <w:szCs w:val="20"/>
              </w:rPr>
              <w:t>Cooma FCC</w:t>
            </w:r>
          </w:p>
        </w:tc>
        <w:tc>
          <w:tcPr>
            <w:tcW w:w="425" w:type="dxa"/>
            <w:vAlign w:val="center"/>
          </w:tcPr>
          <w:p w14:paraId="3280B108" w14:textId="77777777" w:rsidR="007C1024" w:rsidRPr="007C1024" w:rsidRDefault="007C1024" w:rsidP="007C1024">
            <w:pPr>
              <w:spacing w:before="0"/>
              <w:rPr>
                <w:szCs w:val="20"/>
              </w:rPr>
            </w:pPr>
          </w:p>
        </w:tc>
        <w:tc>
          <w:tcPr>
            <w:tcW w:w="425" w:type="dxa"/>
            <w:vAlign w:val="center"/>
          </w:tcPr>
          <w:p w14:paraId="0E145AE0" w14:textId="77777777" w:rsidR="007C1024" w:rsidRPr="007C1024" w:rsidRDefault="007C1024" w:rsidP="007C1024">
            <w:pPr>
              <w:spacing w:before="0"/>
              <w:rPr>
                <w:szCs w:val="20"/>
              </w:rPr>
            </w:pPr>
          </w:p>
        </w:tc>
        <w:tc>
          <w:tcPr>
            <w:tcW w:w="426" w:type="dxa"/>
            <w:vAlign w:val="center"/>
          </w:tcPr>
          <w:p w14:paraId="3DEEF1F2" w14:textId="77777777" w:rsidR="007C1024" w:rsidRPr="007C1024" w:rsidRDefault="007C1024" w:rsidP="007C1024">
            <w:pPr>
              <w:spacing w:before="0"/>
              <w:rPr>
                <w:szCs w:val="20"/>
              </w:rPr>
            </w:pPr>
          </w:p>
        </w:tc>
        <w:tc>
          <w:tcPr>
            <w:tcW w:w="425" w:type="dxa"/>
            <w:vAlign w:val="center"/>
          </w:tcPr>
          <w:p w14:paraId="12C49357" w14:textId="77777777" w:rsidR="007C1024" w:rsidRPr="007C1024" w:rsidRDefault="007C1024" w:rsidP="007C1024">
            <w:pPr>
              <w:spacing w:before="0"/>
              <w:rPr>
                <w:szCs w:val="20"/>
              </w:rPr>
            </w:pPr>
          </w:p>
        </w:tc>
        <w:tc>
          <w:tcPr>
            <w:tcW w:w="1422" w:type="dxa"/>
            <w:vAlign w:val="center"/>
          </w:tcPr>
          <w:p w14:paraId="1A55383D" w14:textId="77777777" w:rsidR="007C1024" w:rsidRPr="007C1024" w:rsidRDefault="007C1024" w:rsidP="007C1024">
            <w:pPr>
              <w:spacing w:before="0"/>
              <w:rPr>
                <w:szCs w:val="20"/>
              </w:rPr>
            </w:pPr>
          </w:p>
        </w:tc>
        <w:tc>
          <w:tcPr>
            <w:tcW w:w="4781" w:type="dxa"/>
          </w:tcPr>
          <w:p w14:paraId="525B4883" w14:textId="77777777" w:rsidR="007C1024" w:rsidRPr="007C1024" w:rsidRDefault="000D2912" w:rsidP="007C1024">
            <w:pPr>
              <w:spacing w:before="0"/>
              <w:rPr>
                <w:szCs w:val="20"/>
              </w:rPr>
            </w:pPr>
            <w:r>
              <w:rPr>
                <w:szCs w:val="20"/>
              </w:rPr>
              <w:t>3</w:t>
            </w:r>
            <w:r w:rsidR="007C1024" w:rsidRPr="007C1024">
              <w:rPr>
                <w:szCs w:val="20"/>
              </w:rPr>
              <w:t xml:space="preserve"> x Group Captains vehicle (cat 16)</w:t>
            </w:r>
          </w:p>
        </w:tc>
      </w:tr>
      <w:tr w:rsidR="007C1024" w:rsidRPr="007C1024" w14:paraId="1B3B8D1B" w14:textId="77777777" w:rsidTr="00A66BE3">
        <w:tc>
          <w:tcPr>
            <w:tcW w:w="1985" w:type="dxa"/>
          </w:tcPr>
          <w:p w14:paraId="0E869E8F" w14:textId="77777777" w:rsidR="007C1024" w:rsidRPr="007C1024" w:rsidRDefault="007C1024" w:rsidP="007C1024">
            <w:pPr>
              <w:spacing w:before="0"/>
              <w:rPr>
                <w:szCs w:val="20"/>
              </w:rPr>
            </w:pPr>
            <w:r w:rsidRPr="007C1024">
              <w:rPr>
                <w:szCs w:val="20"/>
              </w:rPr>
              <w:t>Corrowong</w:t>
            </w:r>
          </w:p>
        </w:tc>
        <w:tc>
          <w:tcPr>
            <w:tcW w:w="425" w:type="dxa"/>
            <w:vAlign w:val="center"/>
          </w:tcPr>
          <w:p w14:paraId="5D7D851A" w14:textId="77777777" w:rsidR="007C1024" w:rsidRPr="007C1024" w:rsidRDefault="007C1024" w:rsidP="007C1024">
            <w:pPr>
              <w:spacing w:before="0"/>
              <w:rPr>
                <w:szCs w:val="20"/>
              </w:rPr>
            </w:pPr>
          </w:p>
        </w:tc>
        <w:tc>
          <w:tcPr>
            <w:tcW w:w="425" w:type="dxa"/>
            <w:vAlign w:val="center"/>
          </w:tcPr>
          <w:p w14:paraId="33681648" w14:textId="77777777" w:rsidR="007C1024" w:rsidRPr="007C1024" w:rsidRDefault="007C1024" w:rsidP="007C1024">
            <w:pPr>
              <w:spacing w:before="0"/>
              <w:rPr>
                <w:szCs w:val="20"/>
              </w:rPr>
            </w:pPr>
            <w:r w:rsidRPr="007C1024">
              <w:rPr>
                <w:szCs w:val="20"/>
              </w:rPr>
              <w:t>1</w:t>
            </w:r>
          </w:p>
        </w:tc>
        <w:tc>
          <w:tcPr>
            <w:tcW w:w="426" w:type="dxa"/>
            <w:vAlign w:val="center"/>
          </w:tcPr>
          <w:p w14:paraId="3B2B87D9" w14:textId="77777777" w:rsidR="007C1024" w:rsidRPr="007C1024" w:rsidRDefault="007C1024" w:rsidP="007C1024">
            <w:pPr>
              <w:spacing w:before="0"/>
              <w:rPr>
                <w:szCs w:val="20"/>
              </w:rPr>
            </w:pPr>
            <w:r w:rsidRPr="007C1024">
              <w:rPr>
                <w:szCs w:val="20"/>
              </w:rPr>
              <w:t>1</w:t>
            </w:r>
          </w:p>
        </w:tc>
        <w:tc>
          <w:tcPr>
            <w:tcW w:w="425" w:type="dxa"/>
            <w:vAlign w:val="center"/>
          </w:tcPr>
          <w:p w14:paraId="10075272" w14:textId="77777777" w:rsidR="007C1024" w:rsidRPr="007C1024" w:rsidRDefault="007C1024" w:rsidP="007C1024">
            <w:pPr>
              <w:spacing w:before="0"/>
              <w:rPr>
                <w:szCs w:val="20"/>
              </w:rPr>
            </w:pPr>
          </w:p>
        </w:tc>
        <w:tc>
          <w:tcPr>
            <w:tcW w:w="1422" w:type="dxa"/>
            <w:vAlign w:val="center"/>
          </w:tcPr>
          <w:p w14:paraId="03F2A540" w14:textId="77777777" w:rsidR="007C1024" w:rsidRPr="007C1024" w:rsidRDefault="007C1024" w:rsidP="007C1024">
            <w:pPr>
              <w:spacing w:before="0"/>
              <w:rPr>
                <w:szCs w:val="20"/>
              </w:rPr>
            </w:pPr>
          </w:p>
        </w:tc>
        <w:tc>
          <w:tcPr>
            <w:tcW w:w="4781" w:type="dxa"/>
          </w:tcPr>
          <w:p w14:paraId="0EBA46D2" w14:textId="77777777" w:rsidR="007C1024" w:rsidRPr="007C1024" w:rsidRDefault="007C1024" w:rsidP="007C1024">
            <w:pPr>
              <w:spacing w:before="0"/>
              <w:rPr>
                <w:szCs w:val="20"/>
              </w:rPr>
            </w:pPr>
          </w:p>
        </w:tc>
      </w:tr>
      <w:tr w:rsidR="007C1024" w:rsidRPr="007C1024" w14:paraId="5741D002" w14:textId="77777777" w:rsidTr="00A66BE3">
        <w:tc>
          <w:tcPr>
            <w:tcW w:w="1985" w:type="dxa"/>
          </w:tcPr>
          <w:p w14:paraId="56A0FBBB" w14:textId="77777777" w:rsidR="007C1024" w:rsidRPr="007C1024" w:rsidRDefault="007C1024" w:rsidP="007C1024">
            <w:pPr>
              <w:spacing w:before="0"/>
              <w:rPr>
                <w:szCs w:val="20"/>
              </w:rPr>
            </w:pPr>
            <w:r w:rsidRPr="007C1024">
              <w:rPr>
                <w:szCs w:val="20"/>
              </w:rPr>
              <w:t>Craigie</w:t>
            </w:r>
          </w:p>
        </w:tc>
        <w:tc>
          <w:tcPr>
            <w:tcW w:w="425" w:type="dxa"/>
            <w:vAlign w:val="center"/>
          </w:tcPr>
          <w:p w14:paraId="78E6143D" w14:textId="77777777" w:rsidR="007C1024" w:rsidRPr="007C1024" w:rsidRDefault="007C1024" w:rsidP="007C1024">
            <w:pPr>
              <w:spacing w:before="0"/>
              <w:rPr>
                <w:szCs w:val="20"/>
              </w:rPr>
            </w:pPr>
            <w:r w:rsidRPr="007C1024">
              <w:rPr>
                <w:szCs w:val="20"/>
              </w:rPr>
              <w:t>1</w:t>
            </w:r>
          </w:p>
        </w:tc>
        <w:tc>
          <w:tcPr>
            <w:tcW w:w="425" w:type="dxa"/>
            <w:vAlign w:val="center"/>
          </w:tcPr>
          <w:p w14:paraId="2DA36A2A" w14:textId="77777777" w:rsidR="007C1024" w:rsidRPr="007C1024" w:rsidRDefault="007C1024" w:rsidP="007C1024">
            <w:pPr>
              <w:spacing w:before="0"/>
              <w:rPr>
                <w:szCs w:val="20"/>
              </w:rPr>
            </w:pPr>
          </w:p>
        </w:tc>
        <w:tc>
          <w:tcPr>
            <w:tcW w:w="426" w:type="dxa"/>
            <w:vAlign w:val="center"/>
          </w:tcPr>
          <w:p w14:paraId="712C866D" w14:textId="77777777" w:rsidR="007C1024" w:rsidRPr="007C1024" w:rsidRDefault="007C1024" w:rsidP="007C1024">
            <w:pPr>
              <w:spacing w:before="0"/>
              <w:rPr>
                <w:szCs w:val="20"/>
              </w:rPr>
            </w:pPr>
            <w:r w:rsidRPr="007C1024">
              <w:rPr>
                <w:szCs w:val="20"/>
              </w:rPr>
              <w:t>1</w:t>
            </w:r>
          </w:p>
        </w:tc>
        <w:tc>
          <w:tcPr>
            <w:tcW w:w="425" w:type="dxa"/>
            <w:vAlign w:val="center"/>
          </w:tcPr>
          <w:p w14:paraId="542DF424" w14:textId="77777777" w:rsidR="007C1024" w:rsidRPr="007C1024" w:rsidRDefault="007C1024" w:rsidP="007C1024">
            <w:pPr>
              <w:spacing w:before="0"/>
              <w:rPr>
                <w:szCs w:val="20"/>
              </w:rPr>
            </w:pPr>
          </w:p>
        </w:tc>
        <w:tc>
          <w:tcPr>
            <w:tcW w:w="1422" w:type="dxa"/>
            <w:vAlign w:val="center"/>
          </w:tcPr>
          <w:p w14:paraId="01FBDC54" w14:textId="77777777" w:rsidR="007C1024" w:rsidRPr="007C1024" w:rsidRDefault="007C1024" w:rsidP="007C1024">
            <w:pPr>
              <w:spacing w:before="0"/>
              <w:rPr>
                <w:szCs w:val="20"/>
              </w:rPr>
            </w:pPr>
          </w:p>
        </w:tc>
        <w:tc>
          <w:tcPr>
            <w:tcW w:w="4781" w:type="dxa"/>
          </w:tcPr>
          <w:p w14:paraId="36402E6D" w14:textId="77777777" w:rsidR="007C1024" w:rsidRPr="007C1024" w:rsidRDefault="007C1024" w:rsidP="007C1024">
            <w:pPr>
              <w:spacing w:before="0"/>
              <w:rPr>
                <w:szCs w:val="20"/>
              </w:rPr>
            </w:pPr>
          </w:p>
        </w:tc>
      </w:tr>
      <w:tr w:rsidR="007C1024" w:rsidRPr="007C1024" w14:paraId="080BF4D2" w14:textId="77777777" w:rsidTr="00A66BE3">
        <w:tc>
          <w:tcPr>
            <w:tcW w:w="1985" w:type="dxa"/>
          </w:tcPr>
          <w:p w14:paraId="12D5C75A" w14:textId="77777777" w:rsidR="007C1024" w:rsidRPr="007C1024" w:rsidRDefault="007C1024" w:rsidP="007C1024">
            <w:pPr>
              <w:spacing w:before="0"/>
              <w:rPr>
                <w:szCs w:val="20"/>
              </w:rPr>
            </w:pPr>
            <w:r w:rsidRPr="007C1024">
              <w:rPr>
                <w:szCs w:val="20"/>
              </w:rPr>
              <w:t>Creewah</w:t>
            </w:r>
          </w:p>
        </w:tc>
        <w:tc>
          <w:tcPr>
            <w:tcW w:w="425" w:type="dxa"/>
            <w:vAlign w:val="center"/>
          </w:tcPr>
          <w:p w14:paraId="2E4D8D61" w14:textId="77777777" w:rsidR="007C1024" w:rsidRPr="007C1024" w:rsidRDefault="007C1024" w:rsidP="007C1024">
            <w:pPr>
              <w:spacing w:before="0"/>
              <w:rPr>
                <w:szCs w:val="20"/>
              </w:rPr>
            </w:pPr>
            <w:r w:rsidRPr="007C1024">
              <w:rPr>
                <w:szCs w:val="20"/>
              </w:rPr>
              <w:t>1</w:t>
            </w:r>
          </w:p>
        </w:tc>
        <w:tc>
          <w:tcPr>
            <w:tcW w:w="425" w:type="dxa"/>
            <w:vAlign w:val="center"/>
          </w:tcPr>
          <w:p w14:paraId="7035993A" w14:textId="77777777" w:rsidR="007C1024" w:rsidRPr="007C1024" w:rsidRDefault="007C1024" w:rsidP="007C1024">
            <w:pPr>
              <w:spacing w:before="0"/>
              <w:rPr>
                <w:szCs w:val="20"/>
              </w:rPr>
            </w:pPr>
          </w:p>
        </w:tc>
        <w:tc>
          <w:tcPr>
            <w:tcW w:w="426" w:type="dxa"/>
            <w:vAlign w:val="center"/>
          </w:tcPr>
          <w:p w14:paraId="534441DA" w14:textId="77777777" w:rsidR="007C1024" w:rsidRPr="007C1024" w:rsidRDefault="007C1024" w:rsidP="007C1024">
            <w:pPr>
              <w:spacing w:before="0"/>
              <w:rPr>
                <w:szCs w:val="20"/>
              </w:rPr>
            </w:pPr>
            <w:r w:rsidRPr="007C1024">
              <w:rPr>
                <w:szCs w:val="20"/>
              </w:rPr>
              <w:t>1</w:t>
            </w:r>
          </w:p>
        </w:tc>
        <w:tc>
          <w:tcPr>
            <w:tcW w:w="425" w:type="dxa"/>
            <w:vAlign w:val="center"/>
          </w:tcPr>
          <w:p w14:paraId="7C9F24BA" w14:textId="77777777" w:rsidR="007C1024" w:rsidRPr="007C1024" w:rsidRDefault="007C1024" w:rsidP="007C1024">
            <w:pPr>
              <w:spacing w:before="0"/>
              <w:rPr>
                <w:szCs w:val="20"/>
              </w:rPr>
            </w:pPr>
          </w:p>
        </w:tc>
        <w:tc>
          <w:tcPr>
            <w:tcW w:w="1422" w:type="dxa"/>
            <w:vAlign w:val="center"/>
          </w:tcPr>
          <w:p w14:paraId="0051004A" w14:textId="77777777" w:rsidR="007C1024" w:rsidRPr="007C1024" w:rsidRDefault="007C1024" w:rsidP="007C1024">
            <w:pPr>
              <w:spacing w:before="0"/>
              <w:rPr>
                <w:szCs w:val="20"/>
              </w:rPr>
            </w:pPr>
          </w:p>
        </w:tc>
        <w:tc>
          <w:tcPr>
            <w:tcW w:w="4781" w:type="dxa"/>
          </w:tcPr>
          <w:p w14:paraId="3E84CF28" w14:textId="77777777" w:rsidR="007C1024" w:rsidRPr="007C1024" w:rsidRDefault="007C1024" w:rsidP="007C1024">
            <w:pPr>
              <w:spacing w:before="0"/>
              <w:rPr>
                <w:szCs w:val="20"/>
              </w:rPr>
            </w:pPr>
          </w:p>
        </w:tc>
      </w:tr>
      <w:tr w:rsidR="007C1024" w:rsidRPr="007C1024" w14:paraId="42C49356" w14:textId="77777777" w:rsidTr="00A66BE3">
        <w:tc>
          <w:tcPr>
            <w:tcW w:w="1985" w:type="dxa"/>
          </w:tcPr>
          <w:p w14:paraId="4DBBE27F" w14:textId="77777777" w:rsidR="007C1024" w:rsidRPr="007C1024" w:rsidRDefault="007C1024" w:rsidP="007C1024">
            <w:pPr>
              <w:spacing w:before="0"/>
              <w:rPr>
                <w:szCs w:val="20"/>
              </w:rPr>
            </w:pPr>
            <w:r w:rsidRPr="007C1024">
              <w:rPr>
                <w:szCs w:val="20"/>
              </w:rPr>
              <w:t>Dalgety</w:t>
            </w:r>
          </w:p>
        </w:tc>
        <w:tc>
          <w:tcPr>
            <w:tcW w:w="425" w:type="dxa"/>
            <w:vAlign w:val="center"/>
          </w:tcPr>
          <w:p w14:paraId="3BED038B" w14:textId="77777777" w:rsidR="007C1024" w:rsidRPr="007C1024" w:rsidRDefault="007C1024" w:rsidP="007C1024">
            <w:pPr>
              <w:spacing w:before="0"/>
              <w:rPr>
                <w:szCs w:val="20"/>
              </w:rPr>
            </w:pPr>
            <w:r w:rsidRPr="007C1024">
              <w:rPr>
                <w:szCs w:val="20"/>
              </w:rPr>
              <w:t>1</w:t>
            </w:r>
          </w:p>
        </w:tc>
        <w:tc>
          <w:tcPr>
            <w:tcW w:w="425" w:type="dxa"/>
            <w:vAlign w:val="center"/>
          </w:tcPr>
          <w:p w14:paraId="0EADCA6F" w14:textId="77777777" w:rsidR="007C1024" w:rsidRPr="007C1024" w:rsidRDefault="007C1024" w:rsidP="007C1024">
            <w:pPr>
              <w:spacing w:before="0"/>
              <w:rPr>
                <w:szCs w:val="20"/>
              </w:rPr>
            </w:pPr>
            <w:r w:rsidRPr="007C1024">
              <w:rPr>
                <w:szCs w:val="20"/>
              </w:rPr>
              <w:t>1</w:t>
            </w:r>
          </w:p>
        </w:tc>
        <w:tc>
          <w:tcPr>
            <w:tcW w:w="426" w:type="dxa"/>
            <w:vAlign w:val="center"/>
          </w:tcPr>
          <w:p w14:paraId="3C3BBD1F" w14:textId="77777777" w:rsidR="007C1024" w:rsidRPr="007C1024" w:rsidRDefault="007C1024" w:rsidP="007C1024">
            <w:pPr>
              <w:spacing w:before="0"/>
              <w:rPr>
                <w:szCs w:val="20"/>
              </w:rPr>
            </w:pPr>
            <w:r w:rsidRPr="007C1024">
              <w:rPr>
                <w:szCs w:val="20"/>
              </w:rPr>
              <w:t>2</w:t>
            </w:r>
          </w:p>
        </w:tc>
        <w:tc>
          <w:tcPr>
            <w:tcW w:w="425" w:type="dxa"/>
            <w:vAlign w:val="center"/>
          </w:tcPr>
          <w:p w14:paraId="5AD31BF6" w14:textId="77777777" w:rsidR="007C1024" w:rsidRPr="007C1024" w:rsidRDefault="007C1024" w:rsidP="007C1024">
            <w:pPr>
              <w:spacing w:before="0"/>
              <w:rPr>
                <w:szCs w:val="20"/>
              </w:rPr>
            </w:pPr>
          </w:p>
        </w:tc>
        <w:tc>
          <w:tcPr>
            <w:tcW w:w="1422" w:type="dxa"/>
            <w:vAlign w:val="center"/>
          </w:tcPr>
          <w:p w14:paraId="6FE49411" w14:textId="77777777" w:rsidR="007C1024" w:rsidRPr="007C1024" w:rsidRDefault="007C1024" w:rsidP="007C1024">
            <w:pPr>
              <w:spacing w:before="0"/>
              <w:rPr>
                <w:szCs w:val="20"/>
              </w:rPr>
            </w:pPr>
          </w:p>
        </w:tc>
        <w:tc>
          <w:tcPr>
            <w:tcW w:w="4781" w:type="dxa"/>
          </w:tcPr>
          <w:p w14:paraId="2F113900" w14:textId="77777777" w:rsidR="007C1024" w:rsidRPr="007C1024" w:rsidRDefault="007C1024" w:rsidP="007C1024">
            <w:pPr>
              <w:spacing w:before="0"/>
              <w:rPr>
                <w:szCs w:val="20"/>
              </w:rPr>
            </w:pPr>
          </w:p>
        </w:tc>
      </w:tr>
      <w:tr w:rsidR="007C1024" w:rsidRPr="007C1024" w14:paraId="2BB2DD83" w14:textId="77777777" w:rsidTr="00A66BE3">
        <w:tc>
          <w:tcPr>
            <w:tcW w:w="1985" w:type="dxa"/>
          </w:tcPr>
          <w:p w14:paraId="0A551805" w14:textId="77777777" w:rsidR="007C1024" w:rsidRPr="007C1024" w:rsidRDefault="007C1024" w:rsidP="007C1024">
            <w:pPr>
              <w:spacing w:before="0"/>
              <w:rPr>
                <w:szCs w:val="20"/>
              </w:rPr>
            </w:pPr>
            <w:r w:rsidRPr="007C1024">
              <w:rPr>
                <w:szCs w:val="20"/>
              </w:rPr>
              <w:t>Delegate</w:t>
            </w:r>
          </w:p>
        </w:tc>
        <w:tc>
          <w:tcPr>
            <w:tcW w:w="425" w:type="dxa"/>
            <w:vAlign w:val="center"/>
          </w:tcPr>
          <w:p w14:paraId="7D87401E" w14:textId="77777777" w:rsidR="007C1024" w:rsidRPr="007C1024" w:rsidRDefault="007C1024" w:rsidP="007C1024">
            <w:pPr>
              <w:spacing w:before="0"/>
              <w:rPr>
                <w:szCs w:val="20"/>
              </w:rPr>
            </w:pPr>
            <w:r w:rsidRPr="007C1024">
              <w:rPr>
                <w:szCs w:val="20"/>
              </w:rPr>
              <w:t>1</w:t>
            </w:r>
          </w:p>
        </w:tc>
        <w:tc>
          <w:tcPr>
            <w:tcW w:w="425" w:type="dxa"/>
            <w:vAlign w:val="center"/>
          </w:tcPr>
          <w:p w14:paraId="48B3C9F7" w14:textId="77777777" w:rsidR="007C1024" w:rsidRPr="007C1024" w:rsidRDefault="007C1024" w:rsidP="007C1024">
            <w:pPr>
              <w:spacing w:before="0"/>
              <w:rPr>
                <w:szCs w:val="20"/>
              </w:rPr>
            </w:pPr>
          </w:p>
        </w:tc>
        <w:tc>
          <w:tcPr>
            <w:tcW w:w="426" w:type="dxa"/>
            <w:vAlign w:val="center"/>
          </w:tcPr>
          <w:p w14:paraId="3457E75E" w14:textId="77777777" w:rsidR="007C1024" w:rsidRPr="007C1024" w:rsidRDefault="007C1024" w:rsidP="007C1024">
            <w:pPr>
              <w:spacing w:before="0"/>
              <w:rPr>
                <w:szCs w:val="20"/>
              </w:rPr>
            </w:pPr>
            <w:r w:rsidRPr="007C1024">
              <w:rPr>
                <w:szCs w:val="20"/>
              </w:rPr>
              <w:t>1</w:t>
            </w:r>
          </w:p>
        </w:tc>
        <w:tc>
          <w:tcPr>
            <w:tcW w:w="425" w:type="dxa"/>
            <w:vAlign w:val="center"/>
          </w:tcPr>
          <w:p w14:paraId="2B53C470" w14:textId="77777777" w:rsidR="007C1024" w:rsidRPr="007C1024" w:rsidRDefault="007C1024" w:rsidP="007C1024">
            <w:pPr>
              <w:spacing w:before="0"/>
              <w:rPr>
                <w:szCs w:val="20"/>
              </w:rPr>
            </w:pPr>
            <w:r w:rsidRPr="007C1024">
              <w:rPr>
                <w:szCs w:val="20"/>
              </w:rPr>
              <w:t>1</w:t>
            </w:r>
          </w:p>
        </w:tc>
        <w:tc>
          <w:tcPr>
            <w:tcW w:w="1422" w:type="dxa"/>
            <w:vAlign w:val="center"/>
          </w:tcPr>
          <w:p w14:paraId="47A3B482" w14:textId="77777777" w:rsidR="007C1024" w:rsidRPr="007C1024" w:rsidRDefault="007C1024" w:rsidP="007C1024">
            <w:pPr>
              <w:spacing w:before="0"/>
              <w:rPr>
                <w:szCs w:val="20"/>
              </w:rPr>
            </w:pPr>
          </w:p>
        </w:tc>
        <w:tc>
          <w:tcPr>
            <w:tcW w:w="4781" w:type="dxa"/>
          </w:tcPr>
          <w:p w14:paraId="6E50C56D" w14:textId="77777777" w:rsidR="007C1024" w:rsidRPr="007C1024" w:rsidRDefault="007C1024" w:rsidP="007C1024">
            <w:pPr>
              <w:spacing w:before="0"/>
              <w:rPr>
                <w:szCs w:val="20"/>
              </w:rPr>
            </w:pPr>
          </w:p>
        </w:tc>
      </w:tr>
      <w:tr w:rsidR="007C1024" w:rsidRPr="007C1024" w14:paraId="6AA04157" w14:textId="77777777" w:rsidTr="00A66BE3">
        <w:tc>
          <w:tcPr>
            <w:tcW w:w="1985" w:type="dxa"/>
          </w:tcPr>
          <w:p w14:paraId="07E8A842" w14:textId="77777777" w:rsidR="007C1024" w:rsidRPr="007C1024" w:rsidRDefault="007C1024" w:rsidP="007C1024">
            <w:pPr>
              <w:spacing w:before="0"/>
              <w:rPr>
                <w:szCs w:val="20"/>
              </w:rPr>
            </w:pPr>
            <w:r w:rsidRPr="007C1024">
              <w:rPr>
                <w:szCs w:val="20"/>
              </w:rPr>
              <w:t>Dry Plains</w:t>
            </w:r>
          </w:p>
        </w:tc>
        <w:tc>
          <w:tcPr>
            <w:tcW w:w="425" w:type="dxa"/>
            <w:vAlign w:val="center"/>
          </w:tcPr>
          <w:p w14:paraId="038BB243" w14:textId="77777777" w:rsidR="007C1024" w:rsidRPr="007C1024" w:rsidRDefault="007C1024" w:rsidP="007C1024">
            <w:pPr>
              <w:spacing w:before="0"/>
              <w:rPr>
                <w:szCs w:val="20"/>
              </w:rPr>
            </w:pPr>
            <w:r w:rsidRPr="007C1024">
              <w:rPr>
                <w:szCs w:val="20"/>
              </w:rPr>
              <w:t>2</w:t>
            </w:r>
          </w:p>
        </w:tc>
        <w:tc>
          <w:tcPr>
            <w:tcW w:w="425" w:type="dxa"/>
            <w:vAlign w:val="center"/>
          </w:tcPr>
          <w:p w14:paraId="2142765B" w14:textId="77777777" w:rsidR="007C1024" w:rsidRPr="007C1024" w:rsidRDefault="007C1024" w:rsidP="007C1024">
            <w:pPr>
              <w:spacing w:before="0"/>
              <w:rPr>
                <w:szCs w:val="20"/>
              </w:rPr>
            </w:pPr>
          </w:p>
        </w:tc>
        <w:tc>
          <w:tcPr>
            <w:tcW w:w="426" w:type="dxa"/>
            <w:vAlign w:val="center"/>
          </w:tcPr>
          <w:p w14:paraId="0DC33583" w14:textId="77777777" w:rsidR="007C1024" w:rsidRPr="007C1024" w:rsidRDefault="007C1024" w:rsidP="007C1024">
            <w:pPr>
              <w:spacing w:before="0"/>
              <w:rPr>
                <w:szCs w:val="20"/>
              </w:rPr>
            </w:pPr>
            <w:r w:rsidRPr="007C1024">
              <w:rPr>
                <w:szCs w:val="20"/>
              </w:rPr>
              <w:t>1</w:t>
            </w:r>
          </w:p>
        </w:tc>
        <w:tc>
          <w:tcPr>
            <w:tcW w:w="425" w:type="dxa"/>
            <w:vAlign w:val="center"/>
          </w:tcPr>
          <w:p w14:paraId="14E89BC3" w14:textId="77777777" w:rsidR="007C1024" w:rsidRPr="007C1024" w:rsidRDefault="007C1024" w:rsidP="007C1024">
            <w:pPr>
              <w:spacing w:before="0"/>
              <w:rPr>
                <w:szCs w:val="20"/>
              </w:rPr>
            </w:pPr>
            <w:r w:rsidRPr="007C1024">
              <w:rPr>
                <w:szCs w:val="20"/>
              </w:rPr>
              <w:t>1</w:t>
            </w:r>
          </w:p>
        </w:tc>
        <w:tc>
          <w:tcPr>
            <w:tcW w:w="1422" w:type="dxa"/>
            <w:vAlign w:val="center"/>
          </w:tcPr>
          <w:p w14:paraId="3AAC5205" w14:textId="77777777" w:rsidR="007C1024" w:rsidRPr="007C1024" w:rsidRDefault="007C1024" w:rsidP="007C1024">
            <w:pPr>
              <w:spacing w:before="0"/>
              <w:rPr>
                <w:szCs w:val="20"/>
              </w:rPr>
            </w:pPr>
          </w:p>
        </w:tc>
        <w:tc>
          <w:tcPr>
            <w:tcW w:w="4781" w:type="dxa"/>
          </w:tcPr>
          <w:p w14:paraId="7FD35CE9" w14:textId="77777777" w:rsidR="007C1024" w:rsidRPr="007C1024" w:rsidRDefault="007C1024" w:rsidP="007C1024">
            <w:pPr>
              <w:spacing w:before="0"/>
              <w:rPr>
                <w:szCs w:val="20"/>
              </w:rPr>
            </w:pPr>
          </w:p>
        </w:tc>
      </w:tr>
      <w:tr w:rsidR="007C1024" w:rsidRPr="007C1024" w14:paraId="6E73DAEB" w14:textId="77777777" w:rsidTr="00A66BE3">
        <w:tc>
          <w:tcPr>
            <w:tcW w:w="1985" w:type="dxa"/>
          </w:tcPr>
          <w:p w14:paraId="20F7999F" w14:textId="77777777" w:rsidR="007C1024" w:rsidRPr="007C1024" w:rsidRDefault="007C1024" w:rsidP="007C1024">
            <w:pPr>
              <w:spacing w:before="0"/>
              <w:rPr>
                <w:szCs w:val="20"/>
              </w:rPr>
            </w:pPr>
            <w:r w:rsidRPr="007C1024">
              <w:rPr>
                <w:szCs w:val="20"/>
              </w:rPr>
              <w:t>Ingebyra</w:t>
            </w:r>
          </w:p>
        </w:tc>
        <w:tc>
          <w:tcPr>
            <w:tcW w:w="425" w:type="dxa"/>
            <w:vAlign w:val="center"/>
          </w:tcPr>
          <w:p w14:paraId="55CD3BA2" w14:textId="77777777" w:rsidR="007C1024" w:rsidRPr="007C1024" w:rsidRDefault="007C1024" w:rsidP="007C1024">
            <w:pPr>
              <w:spacing w:before="0"/>
              <w:rPr>
                <w:szCs w:val="20"/>
              </w:rPr>
            </w:pPr>
            <w:r w:rsidRPr="007C1024">
              <w:rPr>
                <w:szCs w:val="20"/>
              </w:rPr>
              <w:t>1</w:t>
            </w:r>
          </w:p>
        </w:tc>
        <w:tc>
          <w:tcPr>
            <w:tcW w:w="425" w:type="dxa"/>
            <w:vAlign w:val="center"/>
          </w:tcPr>
          <w:p w14:paraId="3D758BA5" w14:textId="77777777" w:rsidR="007C1024" w:rsidRPr="007C1024" w:rsidRDefault="007C1024" w:rsidP="007C1024">
            <w:pPr>
              <w:spacing w:before="0"/>
              <w:rPr>
                <w:szCs w:val="20"/>
              </w:rPr>
            </w:pPr>
            <w:r w:rsidRPr="007C1024">
              <w:rPr>
                <w:szCs w:val="20"/>
              </w:rPr>
              <w:t>2</w:t>
            </w:r>
          </w:p>
        </w:tc>
        <w:tc>
          <w:tcPr>
            <w:tcW w:w="426" w:type="dxa"/>
            <w:vAlign w:val="center"/>
          </w:tcPr>
          <w:p w14:paraId="617B11F4" w14:textId="77777777" w:rsidR="007C1024" w:rsidRPr="007C1024" w:rsidRDefault="007C1024" w:rsidP="007C1024">
            <w:pPr>
              <w:spacing w:before="0"/>
              <w:rPr>
                <w:szCs w:val="20"/>
              </w:rPr>
            </w:pPr>
          </w:p>
        </w:tc>
        <w:tc>
          <w:tcPr>
            <w:tcW w:w="425" w:type="dxa"/>
            <w:vAlign w:val="center"/>
          </w:tcPr>
          <w:p w14:paraId="496CB5C0" w14:textId="77777777" w:rsidR="007C1024" w:rsidRPr="007C1024" w:rsidRDefault="007C1024" w:rsidP="007C1024">
            <w:pPr>
              <w:spacing w:before="0"/>
              <w:rPr>
                <w:szCs w:val="20"/>
              </w:rPr>
            </w:pPr>
            <w:r w:rsidRPr="007C1024">
              <w:rPr>
                <w:szCs w:val="20"/>
              </w:rPr>
              <w:t>2</w:t>
            </w:r>
          </w:p>
        </w:tc>
        <w:tc>
          <w:tcPr>
            <w:tcW w:w="1422" w:type="dxa"/>
            <w:vAlign w:val="center"/>
          </w:tcPr>
          <w:p w14:paraId="6A85671B" w14:textId="77777777" w:rsidR="007C1024" w:rsidRPr="007C1024" w:rsidRDefault="007C1024" w:rsidP="007C1024">
            <w:pPr>
              <w:spacing w:before="0"/>
              <w:rPr>
                <w:szCs w:val="20"/>
              </w:rPr>
            </w:pPr>
          </w:p>
        </w:tc>
        <w:tc>
          <w:tcPr>
            <w:tcW w:w="4781" w:type="dxa"/>
          </w:tcPr>
          <w:p w14:paraId="1AD16747" w14:textId="77777777" w:rsidR="007C1024" w:rsidRPr="007C1024" w:rsidRDefault="00E10192" w:rsidP="007C1024">
            <w:pPr>
              <w:spacing w:before="0"/>
              <w:rPr>
                <w:szCs w:val="20"/>
              </w:rPr>
            </w:pPr>
            <w:r>
              <w:rPr>
                <w:szCs w:val="20"/>
              </w:rPr>
              <w:t>1</w:t>
            </w:r>
            <w:r w:rsidR="007C1024" w:rsidRPr="007C1024">
              <w:rPr>
                <w:szCs w:val="20"/>
              </w:rPr>
              <w:t xml:space="preserve"> x CFU</w:t>
            </w:r>
          </w:p>
        </w:tc>
      </w:tr>
      <w:tr w:rsidR="007C1024" w:rsidRPr="007C1024" w14:paraId="089D805E" w14:textId="77777777" w:rsidTr="00A66BE3">
        <w:tc>
          <w:tcPr>
            <w:tcW w:w="1985" w:type="dxa"/>
          </w:tcPr>
          <w:p w14:paraId="6DA25830" w14:textId="77777777" w:rsidR="007C1024" w:rsidRPr="007C1024" w:rsidRDefault="007C1024" w:rsidP="007C1024">
            <w:pPr>
              <w:spacing w:before="0"/>
              <w:rPr>
                <w:szCs w:val="20"/>
              </w:rPr>
            </w:pPr>
            <w:r w:rsidRPr="007C1024">
              <w:rPr>
                <w:szCs w:val="20"/>
              </w:rPr>
              <w:t>Jerangle</w:t>
            </w:r>
          </w:p>
        </w:tc>
        <w:tc>
          <w:tcPr>
            <w:tcW w:w="425" w:type="dxa"/>
            <w:vAlign w:val="center"/>
          </w:tcPr>
          <w:p w14:paraId="081E1C28" w14:textId="77777777" w:rsidR="007C1024" w:rsidRPr="007C1024" w:rsidRDefault="007C1024" w:rsidP="007C1024">
            <w:pPr>
              <w:spacing w:before="0"/>
              <w:rPr>
                <w:szCs w:val="20"/>
              </w:rPr>
            </w:pPr>
          </w:p>
        </w:tc>
        <w:tc>
          <w:tcPr>
            <w:tcW w:w="425" w:type="dxa"/>
            <w:vAlign w:val="center"/>
          </w:tcPr>
          <w:p w14:paraId="062AE19B" w14:textId="77777777" w:rsidR="007C1024" w:rsidRPr="007C1024" w:rsidRDefault="007C1024" w:rsidP="007C1024">
            <w:pPr>
              <w:spacing w:before="0"/>
              <w:rPr>
                <w:szCs w:val="20"/>
              </w:rPr>
            </w:pPr>
          </w:p>
        </w:tc>
        <w:tc>
          <w:tcPr>
            <w:tcW w:w="426" w:type="dxa"/>
            <w:vAlign w:val="center"/>
          </w:tcPr>
          <w:p w14:paraId="361DBE31" w14:textId="77777777" w:rsidR="007C1024" w:rsidRPr="007C1024" w:rsidRDefault="007C1024" w:rsidP="007C1024">
            <w:pPr>
              <w:spacing w:before="0"/>
              <w:rPr>
                <w:szCs w:val="20"/>
              </w:rPr>
            </w:pPr>
            <w:r w:rsidRPr="007C1024">
              <w:rPr>
                <w:szCs w:val="20"/>
              </w:rPr>
              <w:t>3</w:t>
            </w:r>
          </w:p>
        </w:tc>
        <w:tc>
          <w:tcPr>
            <w:tcW w:w="425" w:type="dxa"/>
            <w:vAlign w:val="center"/>
          </w:tcPr>
          <w:p w14:paraId="2E163133" w14:textId="77777777" w:rsidR="007C1024" w:rsidRPr="007C1024" w:rsidRDefault="007C1024" w:rsidP="007C1024">
            <w:pPr>
              <w:spacing w:before="0"/>
              <w:rPr>
                <w:szCs w:val="20"/>
              </w:rPr>
            </w:pPr>
            <w:r w:rsidRPr="007C1024">
              <w:rPr>
                <w:szCs w:val="20"/>
              </w:rPr>
              <w:t>1</w:t>
            </w:r>
          </w:p>
        </w:tc>
        <w:tc>
          <w:tcPr>
            <w:tcW w:w="1422" w:type="dxa"/>
            <w:vAlign w:val="center"/>
          </w:tcPr>
          <w:p w14:paraId="246A2B60" w14:textId="77777777" w:rsidR="007C1024" w:rsidRPr="007C1024" w:rsidRDefault="007C1024" w:rsidP="007C1024">
            <w:pPr>
              <w:spacing w:before="0"/>
              <w:rPr>
                <w:szCs w:val="20"/>
              </w:rPr>
            </w:pPr>
          </w:p>
        </w:tc>
        <w:tc>
          <w:tcPr>
            <w:tcW w:w="4781" w:type="dxa"/>
          </w:tcPr>
          <w:p w14:paraId="180EBE0C" w14:textId="77777777" w:rsidR="007C1024" w:rsidRPr="007C1024" w:rsidRDefault="007C1024" w:rsidP="007C1024">
            <w:pPr>
              <w:spacing w:before="0"/>
              <w:rPr>
                <w:szCs w:val="20"/>
              </w:rPr>
            </w:pPr>
          </w:p>
        </w:tc>
      </w:tr>
      <w:tr w:rsidR="007C1024" w:rsidRPr="007C1024" w14:paraId="4ADE2057" w14:textId="77777777" w:rsidTr="00A66BE3">
        <w:tc>
          <w:tcPr>
            <w:tcW w:w="1985" w:type="dxa"/>
          </w:tcPr>
          <w:p w14:paraId="1D525DDB" w14:textId="77777777" w:rsidR="007C1024" w:rsidRPr="007C1024" w:rsidRDefault="007C1024" w:rsidP="007C1024">
            <w:pPr>
              <w:spacing w:before="0"/>
              <w:rPr>
                <w:szCs w:val="20"/>
              </w:rPr>
            </w:pPr>
            <w:r w:rsidRPr="007C1024">
              <w:rPr>
                <w:szCs w:val="20"/>
              </w:rPr>
              <w:t>Jindabyne</w:t>
            </w:r>
          </w:p>
        </w:tc>
        <w:tc>
          <w:tcPr>
            <w:tcW w:w="425" w:type="dxa"/>
            <w:vAlign w:val="center"/>
          </w:tcPr>
          <w:p w14:paraId="7BE76DE0" w14:textId="77777777" w:rsidR="007C1024" w:rsidRPr="007C1024" w:rsidRDefault="007C1024" w:rsidP="007C1024">
            <w:pPr>
              <w:spacing w:before="0"/>
              <w:rPr>
                <w:szCs w:val="20"/>
              </w:rPr>
            </w:pPr>
          </w:p>
        </w:tc>
        <w:tc>
          <w:tcPr>
            <w:tcW w:w="425" w:type="dxa"/>
            <w:vAlign w:val="center"/>
          </w:tcPr>
          <w:p w14:paraId="786F29FA" w14:textId="77777777" w:rsidR="007C1024" w:rsidRPr="007C1024" w:rsidRDefault="007C1024" w:rsidP="007C1024">
            <w:pPr>
              <w:spacing w:before="0"/>
              <w:rPr>
                <w:szCs w:val="20"/>
              </w:rPr>
            </w:pPr>
            <w:r w:rsidRPr="007C1024">
              <w:rPr>
                <w:szCs w:val="20"/>
              </w:rPr>
              <w:t>1</w:t>
            </w:r>
          </w:p>
        </w:tc>
        <w:tc>
          <w:tcPr>
            <w:tcW w:w="426" w:type="dxa"/>
            <w:vAlign w:val="center"/>
          </w:tcPr>
          <w:p w14:paraId="5BAA428C" w14:textId="77777777" w:rsidR="007C1024" w:rsidRPr="007C1024" w:rsidRDefault="007C1024" w:rsidP="007C1024">
            <w:pPr>
              <w:spacing w:before="0"/>
              <w:rPr>
                <w:szCs w:val="20"/>
              </w:rPr>
            </w:pPr>
          </w:p>
        </w:tc>
        <w:tc>
          <w:tcPr>
            <w:tcW w:w="425" w:type="dxa"/>
            <w:vAlign w:val="center"/>
          </w:tcPr>
          <w:p w14:paraId="2DC7CFE6" w14:textId="77777777" w:rsidR="007C1024" w:rsidRPr="007C1024" w:rsidRDefault="007C1024" w:rsidP="007C1024">
            <w:pPr>
              <w:spacing w:before="0"/>
              <w:rPr>
                <w:szCs w:val="20"/>
              </w:rPr>
            </w:pPr>
            <w:r w:rsidRPr="007C1024">
              <w:rPr>
                <w:szCs w:val="20"/>
              </w:rPr>
              <w:t>1</w:t>
            </w:r>
          </w:p>
        </w:tc>
        <w:tc>
          <w:tcPr>
            <w:tcW w:w="1422" w:type="dxa"/>
            <w:vAlign w:val="center"/>
          </w:tcPr>
          <w:p w14:paraId="657F78A1" w14:textId="77777777" w:rsidR="007C1024" w:rsidRPr="007C1024" w:rsidRDefault="007C1024" w:rsidP="007C1024">
            <w:pPr>
              <w:spacing w:before="0"/>
              <w:rPr>
                <w:szCs w:val="20"/>
              </w:rPr>
            </w:pPr>
          </w:p>
        </w:tc>
        <w:tc>
          <w:tcPr>
            <w:tcW w:w="4781" w:type="dxa"/>
          </w:tcPr>
          <w:p w14:paraId="66439CAA" w14:textId="77777777" w:rsidR="007C1024" w:rsidRPr="007C1024" w:rsidRDefault="00E10192" w:rsidP="007C1024">
            <w:pPr>
              <w:spacing w:before="0"/>
              <w:rPr>
                <w:szCs w:val="20"/>
              </w:rPr>
            </w:pPr>
            <w:r>
              <w:rPr>
                <w:szCs w:val="20"/>
              </w:rPr>
              <w:t>2</w:t>
            </w:r>
            <w:r w:rsidR="007C1024" w:rsidRPr="007C1024">
              <w:rPr>
                <w:szCs w:val="20"/>
              </w:rPr>
              <w:t>x CFU</w:t>
            </w:r>
          </w:p>
        </w:tc>
      </w:tr>
      <w:tr w:rsidR="007C1024" w:rsidRPr="007C1024" w14:paraId="53B7B8AB" w14:textId="77777777" w:rsidTr="00A66BE3">
        <w:tc>
          <w:tcPr>
            <w:tcW w:w="1985" w:type="dxa"/>
          </w:tcPr>
          <w:p w14:paraId="468B89BD" w14:textId="77777777" w:rsidR="007C1024" w:rsidRPr="007C1024" w:rsidRDefault="007C1024" w:rsidP="007C1024">
            <w:pPr>
              <w:spacing w:before="0"/>
              <w:rPr>
                <w:szCs w:val="20"/>
              </w:rPr>
            </w:pPr>
            <w:r w:rsidRPr="007C1024">
              <w:rPr>
                <w:szCs w:val="20"/>
              </w:rPr>
              <w:t>Jindabyne East</w:t>
            </w:r>
          </w:p>
        </w:tc>
        <w:tc>
          <w:tcPr>
            <w:tcW w:w="425" w:type="dxa"/>
            <w:vAlign w:val="center"/>
          </w:tcPr>
          <w:p w14:paraId="722FF338" w14:textId="77777777" w:rsidR="007C1024" w:rsidRPr="007C1024" w:rsidRDefault="007C1024" w:rsidP="007C1024">
            <w:pPr>
              <w:spacing w:before="0"/>
              <w:rPr>
                <w:szCs w:val="20"/>
              </w:rPr>
            </w:pPr>
          </w:p>
        </w:tc>
        <w:tc>
          <w:tcPr>
            <w:tcW w:w="425" w:type="dxa"/>
            <w:vAlign w:val="center"/>
          </w:tcPr>
          <w:p w14:paraId="3492AA33" w14:textId="77777777" w:rsidR="007C1024" w:rsidRPr="007C1024" w:rsidRDefault="007C1024" w:rsidP="007C1024">
            <w:pPr>
              <w:spacing w:before="0"/>
              <w:rPr>
                <w:szCs w:val="20"/>
              </w:rPr>
            </w:pPr>
          </w:p>
        </w:tc>
        <w:tc>
          <w:tcPr>
            <w:tcW w:w="426" w:type="dxa"/>
            <w:vAlign w:val="center"/>
          </w:tcPr>
          <w:p w14:paraId="79982DEE" w14:textId="77777777" w:rsidR="007C1024" w:rsidRPr="007C1024" w:rsidRDefault="007C1024" w:rsidP="007C1024">
            <w:pPr>
              <w:spacing w:before="0"/>
              <w:rPr>
                <w:szCs w:val="20"/>
              </w:rPr>
            </w:pPr>
          </w:p>
        </w:tc>
        <w:tc>
          <w:tcPr>
            <w:tcW w:w="425" w:type="dxa"/>
            <w:vAlign w:val="center"/>
          </w:tcPr>
          <w:p w14:paraId="5E2707A2" w14:textId="77777777" w:rsidR="007C1024" w:rsidRPr="007C1024" w:rsidRDefault="007C1024" w:rsidP="007C1024">
            <w:pPr>
              <w:spacing w:before="0"/>
              <w:rPr>
                <w:szCs w:val="20"/>
              </w:rPr>
            </w:pPr>
            <w:r w:rsidRPr="007C1024">
              <w:rPr>
                <w:szCs w:val="20"/>
              </w:rPr>
              <w:t>1</w:t>
            </w:r>
          </w:p>
        </w:tc>
        <w:tc>
          <w:tcPr>
            <w:tcW w:w="1422" w:type="dxa"/>
            <w:vAlign w:val="center"/>
          </w:tcPr>
          <w:p w14:paraId="1A5CBB94" w14:textId="77777777" w:rsidR="007C1024" w:rsidRPr="007C1024" w:rsidRDefault="007C1024" w:rsidP="007C1024">
            <w:pPr>
              <w:spacing w:before="0"/>
              <w:rPr>
                <w:szCs w:val="20"/>
              </w:rPr>
            </w:pPr>
          </w:p>
        </w:tc>
        <w:tc>
          <w:tcPr>
            <w:tcW w:w="4781" w:type="dxa"/>
          </w:tcPr>
          <w:p w14:paraId="7294DB8E" w14:textId="77777777" w:rsidR="007C1024" w:rsidRPr="007C1024" w:rsidRDefault="007C1024" w:rsidP="007C1024">
            <w:pPr>
              <w:spacing w:before="0"/>
              <w:rPr>
                <w:szCs w:val="20"/>
              </w:rPr>
            </w:pPr>
            <w:r w:rsidRPr="007C1024">
              <w:rPr>
                <w:szCs w:val="20"/>
              </w:rPr>
              <w:t>1 x Cat 4, 1 x CFU</w:t>
            </w:r>
          </w:p>
        </w:tc>
      </w:tr>
      <w:tr w:rsidR="007C1024" w:rsidRPr="007C1024" w14:paraId="5D4C1BA8" w14:textId="77777777" w:rsidTr="00A66BE3">
        <w:tc>
          <w:tcPr>
            <w:tcW w:w="1985" w:type="dxa"/>
          </w:tcPr>
          <w:p w14:paraId="4A34491E" w14:textId="77777777" w:rsidR="007C1024" w:rsidRPr="007C1024" w:rsidRDefault="007C1024" w:rsidP="007C1024">
            <w:pPr>
              <w:spacing w:before="0"/>
              <w:rPr>
                <w:szCs w:val="20"/>
              </w:rPr>
            </w:pPr>
            <w:r w:rsidRPr="007C1024">
              <w:rPr>
                <w:szCs w:val="20"/>
              </w:rPr>
              <w:t>Michelago</w:t>
            </w:r>
          </w:p>
        </w:tc>
        <w:tc>
          <w:tcPr>
            <w:tcW w:w="425" w:type="dxa"/>
            <w:vAlign w:val="center"/>
          </w:tcPr>
          <w:p w14:paraId="52E5EB4C" w14:textId="77777777" w:rsidR="007C1024" w:rsidRPr="007C1024" w:rsidRDefault="007C1024" w:rsidP="007C1024">
            <w:pPr>
              <w:spacing w:before="0"/>
              <w:rPr>
                <w:szCs w:val="20"/>
              </w:rPr>
            </w:pPr>
            <w:r w:rsidRPr="007C1024">
              <w:rPr>
                <w:szCs w:val="20"/>
              </w:rPr>
              <w:t>1</w:t>
            </w:r>
          </w:p>
        </w:tc>
        <w:tc>
          <w:tcPr>
            <w:tcW w:w="425" w:type="dxa"/>
            <w:vAlign w:val="center"/>
          </w:tcPr>
          <w:p w14:paraId="5980B5EC" w14:textId="77777777" w:rsidR="007C1024" w:rsidRPr="007C1024" w:rsidRDefault="007C1024" w:rsidP="007C1024">
            <w:pPr>
              <w:spacing w:before="0"/>
              <w:rPr>
                <w:szCs w:val="20"/>
              </w:rPr>
            </w:pPr>
          </w:p>
        </w:tc>
        <w:tc>
          <w:tcPr>
            <w:tcW w:w="426" w:type="dxa"/>
            <w:vAlign w:val="center"/>
          </w:tcPr>
          <w:p w14:paraId="39D00D7B" w14:textId="77777777" w:rsidR="007C1024" w:rsidRPr="007C1024" w:rsidRDefault="007C1024" w:rsidP="007C1024">
            <w:pPr>
              <w:spacing w:before="0"/>
              <w:rPr>
                <w:szCs w:val="20"/>
              </w:rPr>
            </w:pPr>
            <w:r w:rsidRPr="007C1024">
              <w:rPr>
                <w:szCs w:val="20"/>
              </w:rPr>
              <w:t>2</w:t>
            </w:r>
          </w:p>
        </w:tc>
        <w:tc>
          <w:tcPr>
            <w:tcW w:w="425" w:type="dxa"/>
            <w:vAlign w:val="center"/>
          </w:tcPr>
          <w:p w14:paraId="7DA1ECFD" w14:textId="77777777" w:rsidR="007C1024" w:rsidRPr="007C1024" w:rsidRDefault="007C1024" w:rsidP="007C1024">
            <w:pPr>
              <w:spacing w:before="0"/>
              <w:rPr>
                <w:szCs w:val="20"/>
              </w:rPr>
            </w:pPr>
          </w:p>
        </w:tc>
        <w:tc>
          <w:tcPr>
            <w:tcW w:w="1422" w:type="dxa"/>
            <w:vAlign w:val="center"/>
          </w:tcPr>
          <w:p w14:paraId="480DA6C9" w14:textId="77777777" w:rsidR="007C1024" w:rsidRPr="007C1024" w:rsidRDefault="007C1024" w:rsidP="007C1024">
            <w:pPr>
              <w:spacing w:before="0"/>
              <w:rPr>
                <w:szCs w:val="20"/>
              </w:rPr>
            </w:pPr>
          </w:p>
        </w:tc>
        <w:tc>
          <w:tcPr>
            <w:tcW w:w="4781" w:type="dxa"/>
          </w:tcPr>
          <w:p w14:paraId="4EC4570B" w14:textId="77777777" w:rsidR="007C1024" w:rsidRPr="007C1024" w:rsidRDefault="007C1024" w:rsidP="007C1024">
            <w:pPr>
              <w:spacing w:before="0"/>
              <w:rPr>
                <w:szCs w:val="20"/>
              </w:rPr>
            </w:pPr>
            <w:r w:rsidRPr="007C1024">
              <w:rPr>
                <w:szCs w:val="20"/>
              </w:rPr>
              <w:t>2 x CFU</w:t>
            </w:r>
          </w:p>
        </w:tc>
      </w:tr>
      <w:tr w:rsidR="007C1024" w:rsidRPr="007C1024" w14:paraId="1BF014CA" w14:textId="77777777" w:rsidTr="00A66BE3">
        <w:tc>
          <w:tcPr>
            <w:tcW w:w="1985" w:type="dxa"/>
          </w:tcPr>
          <w:p w14:paraId="4BCDF3FE" w14:textId="77777777" w:rsidR="007C1024" w:rsidRPr="007C1024" w:rsidRDefault="007C1024" w:rsidP="007C1024">
            <w:pPr>
              <w:spacing w:before="0"/>
              <w:rPr>
                <w:szCs w:val="20"/>
              </w:rPr>
            </w:pPr>
            <w:r w:rsidRPr="007C1024">
              <w:rPr>
                <w:szCs w:val="20"/>
              </w:rPr>
              <w:t>Mila</w:t>
            </w:r>
          </w:p>
        </w:tc>
        <w:tc>
          <w:tcPr>
            <w:tcW w:w="425" w:type="dxa"/>
            <w:vAlign w:val="center"/>
          </w:tcPr>
          <w:p w14:paraId="371629B2" w14:textId="77777777" w:rsidR="007C1024" w:rsidRPr="007C1024" w:rsidRDefault="007C1024" w:rsidP="007C1024">
            <w:pPr>
              <w:spacing w:before="0"/>
              <w:rPr>
                <w:szCs w:val="20"/>
              </w:rPr>
            </w:pPr>
          </w:p>
        </w:tc>
        <w:tc>
          <w:tcPr>
            <w:tcW w:w="425" w:type="dxa"/>
            <w:vAlign w:val="center"/>
          </w:tcPr>
          <w:p w14:paraId="684A6402" w14:textId="77777777" w:rsidR="007C1024" w:rsidRPr="007C1024" w:rsidRDefault="007C1024" w:rsidP="007C1024">
            <w:pPr>
              <w:spacing w:before="0"/>
              <w:rPr>
                <w:szCs w:val="20"/>
              </w:rPr>
            </w:pPr>
            <w:r w:rsidRPr="007C1024">
              <w:rPr>
                <w:szCs w:val="20"/>
              </w:rPr>
              <w:t>1</w:t>
            </w:r>
          </w:p>
        </w:tc>
        <w:tc>
          <w:tcPr>
            <w:tcW w:w="426" w:type="dxa"/>
            <w:vAlign w:val="center"/>
          </w:tcPr>
          <w:p w14:paraId="08EB9279" w14:textId="77777777" w:rsidR="007C1024" w:rsidRPr="007C1024" w:rsidRDefault="007C1024" w:rsidP="007C1024">
            <w:pPr>
              <w:spacing w:before="0"/>
              <w:rPr>
                <w:szCs w:val="20"/>
              </w:rPr>
            </w:pPr>
            <w:r w:rsidRPr="007C1024">
              <w:rPr>
                <w:szCs w:val="20"/>
              </w:rPr>
              <w:t>1</w:t>
            </w:r>
          </w:p>
        </w:tc>
        <w:tc>
          <w:tcPr>
            <w:tcW w:w="425" w:type="dxa"/>
            <w:vAlign w:val="center"/>
          </w:tcPr>
          <w:p w14:paraId="505ED518" w14:textId="77777777" w:rsidR="007C1024" w:rsidRPr="007C1024" w:rsidRDefault="007C1024" w:rsidP="007C1024">
            <w:pPr>
              <w:spacing w:before="0"/>
              <w:rPr>
                <w:szCs w:val="20"/>
              </w:rPr>
            </w:pPr>
          </w:p>
        </w:tc>
        <w:tc>
          <w:tcPr>
            <w:tcW w:w="1422" w:type="dxa"/>
            <w:vAlign w:val="center"/>
          </w:tcPr>
          <w:p w14:paraId="6121C8D7" w14:textId="77777777" w:rsidR="007C1024" w:rsidRPr="007C1024" w:rsidRDefault="007C1024" w:rsidP="007C1024">
            <w:pPr>
              <w:spacing w:before="0"/>
              <w:rPr>
                <w:szCs w:val="20"/>
              </w:rPr>
            </w:pPr>
          </w:p>
        </w:tc>
        <w:tc>
          <w:tcPr>
            <w:tcW w:w="4781" w:type="dxa"/>
          </w:tcPr>
          <w:p w14:paraId="6822D91D" w14:textId="77777777" w:rsidR="007C1024" w:rsidRPr="007C1024" w:rsidRDefault="007C1024" w:rsidP="007C1024">
            <w:pPr>
              <w:spacing w:before="0"/>
              <w:rPr>
                <w:szCs w:val="20"/>
              </w:rPr>
            </w:pPr>
            <w:r w:rsidRPr="007C1024">
              <w:rPr>
                <w:szCs w:val="20"/>
              </w:rPr>
              <w:t>1xCFU</w:t>
            </w:r>
          </w:p>
        </w:tc>
      </w:tr>
      <w:tr w:rsidR="007C1024" w:rsidRPr="007C1024" w14:paraId="462E03FC" w14:textId="77777777" w:rsidTr="00A66BE3">
        <w:tc>
          <w:tcPr>
            <w:tcW w:w="1985" w:type="dxa"/>
          </w:tcPr>
          <w:p w14:paraId="645A4865" w14:textId="77777777" w:rsidR="007C1024" w:rsidRPr="007C1024" w:rsidRDefault="007C1024" w:rsidP="007C1024">
            <w:pPr>
              <w:spacing w:before="0"/>
              <w:rPr>
                <w:szCs w:val="20"/>
              </w:rPr>
            </w:pPr>
            <w:r w:rsidRPr="007C1024">
              <w:rPr>
                <w:szCs w:val="20"/>
              </w:rPr>
              <w:t>Monaro Team</w:t>
            </w:r>
          </w:p>
        </w:tc>
        <w:tc>
          <w:tcPr>
            <w:tcW w:w="425" w:type="dxa"/>
            <w:vAlign w:val="center"/>
          </w:tcPr>
          <w:p w14:paraId="769841AD" w14:textId="77777777" w:rsidR="007C1024" w:rsidRPr="007C1024" w:rsidRDefault="007C1024" w:rsidP="007C1024">
            <w:pPr>
              <w:spacing w:before="0"/>
              <w:rPr>
                <w:szCs w:val="20"/>
              </w:rPr>
            </w:pPr>
          </w:p>
        </w:tc>
        <w:tc>
          <w:tcPr>
            <w:tcW w:w="425" w:type="dxa"/>
            <w:vAlign w:val="center"/>
          </w:tcPr>
          <w:p w14:paraId="4A1C74C5" w14:textId="77777777" w:rsidR="007C1024" w:rsidRPr="007C1024" w:rsidRDefault="007C1024" w:rsidP="007C1024">
            <w:pPr>
              <w:spacing w:before="0"/>
              <w:rPr>
                <w:szCs w:val="20"/>
              </w:rPr>
            </w:pPr>
            <w:r w:rsidRPr="007C1024">
              <w:rPr>
                <w:szCs w:val="20"/>
              </w:rPr>
              <w:t>1</w:t>
            </w:r>
          </w:p>
        </w:tc>
        <w:tc>
          <w:tcPr>
            <w:tcW w:w="426" w:type="dxa"/>
            <w:vAlign w:val="center"/>
          </w:tcPr>
          <w:p w14:paraId="40B88B33" w14:textId="77777777" w:rsidR="007C1024" w:rsidRPr="007C1024" w:rsidRDefault="007C1024" w:rsidP="007C1024">
            <w:pPr>
              <w:spacing w:before="0"/>
              <w:rPr>
                <w:szCs w:val="20"/>
              </w:rPr>
            </w:pPr>
          </w:p>
        </w:tc>
        <w:tc>
          <w:tcPr>
            <w:tcW w:w="425" w:type="dxa"/>
            <w:vAlign w:val="center"/>
          </w:tcPr>
          <w:p w14:paraId="02C0F102" w14:textId="77777777" w:rsidR="007C1024" w:rsidRPr="007C1024" w:rsidRDefault="007C1024" w:rsidP="007C1024">
            <w:pPr>
              <w:spacing w:before="0"/>
              <w:rPr>
                <w:szCs w:val="20"/>
              </w:rPr>
            </w:pPr>
          </w:p>
        </w:tc>
        <w:tc>
          <w:tcPr>
            <w:tcW w:w="1422" w:type="dxa"/>
            <w:vAlign w:val="center"/>
          </w:tcPr>
          <w:p w14:paraId="3EEA8629" w14:textId="77777777" w:rsidR="007C1024" w:rsidRPr="007C1024" w:rsidRDefault="007C1024" w:rsidP="007C1024">
            <w:pPr>
              <w:spacing w:before="0"/>
              <w:rPr>
                <w:szCs w:val="20"/>
              </w:rPr>
            </w:pPr>
          </w:p>
        </w:tc>
        <w:tc>
          <w:tcPr>
            <w:tcW w:w="4781" w:type="dxa"/>
          </w:tcPr>
          <w:p w14:paraId="4629A1B9" w14:textId="77777777" w:rsidR="007C1024" w:rsidRPr="007C1024" w:rsidRDefault="007C1024" w:rsidP="007C1024">
            <w:pPr>
              <w:spacing w:before="0"/>
              <w:rPr>
                <w:szCs w:val="20"/>
              </w:rPr>
            </w:pPr>
            <w:r w:rsidRPr="007C1024">
              <w:rPr>
                <w:szCs w:val="20"/>
              </w:rPr>
              <w:t>1 x chainsaw trailer, 2x RAFT, 1 x Cat 17 RAFT</w:t>
            </w:r>
          </w:p>
        </w:tc>
      </w:tr>
      <w:tr w:rsidR="007C1024" w:rsidRPr="007C1024" w14:paraId="1292E06A" w14:textId="77777777" w:rsidTr="00A66BE3">
        <w:tc>
          <w:tcPr>
            <w:tcW w:w="1985" w:type="dxa"/>
          </w:tcPr>
          <w:p w14:paraId="6E5BA2DA" w14:textId="77777777" w:rsidR="007C1024" w:rsidRPr="007C1024" w:rsidRDefault="007C1024" w:rsidP="007C1024">
            <w:pPr>
              <w:spacing w:before="0"/>
              <w:rPr>
                <w:szCs w:val="20"/>
              </w:rPr>
            </w:pPr>
            <w:r w:rsidRPr="007C1024">
              <w:rPr>
                <w:szCs w:val="20"/>
              </w:rPr>
              <w:t>Nimmitabel</w:t>
            </w:r>
          </w:p>
        </w:tc>
        <w:tc>
          <w:tcPr>
            <w:tcW w:w="425" w:type="dxa"/>
            <w:vAlign w:val="center"/>
          </w:tcPr>
          <w:p w14:paraId="4C8369E6" w14:textId="77777777" w:rsidR="007C1024" w:rsidRPr="007C1024" w:rsidRDefault="007C1024" w:rsidP="007C1024">
            <w:pPr>
              <w:spacing w:before="0"/>
              <w:rPr>
                <w:szCs w:val="20"/>
              </w:rPr>
            </w:pPr>
            <w:r w:rsidRPr="007C1024">
              <w:rPr>
                <w:szCs w:val="20"/>
              </w:rPr>
              <w:t>3</w:t>
            </w:r>
          </w:p>
        </w:tc>
        <w:tc>
          <w:tcPr>
            <w:tcW w:w="425" w:type="dxa"/>
            <w:vAlign w:val="center"/>
          </w:tcPr>
          <w:p w14:paraId="68827B30" w14:textId="77777777" w:rsidR="007C1024" w:rsidRPr="007C1024" w:rsidRDefault="007C1024" w:rsidP="007C1024">
            <w:pPr>
              <w:spacing w:before="0"/>
              <w:rPr>
                <w:szCs w:val="20"/>
              </w:rPr>
            </w:pPr>
          </w:p>
        </w:tc>
        <w:tc>
          <w:tcPr>
            <w:tcW w:w="426" w:type="dxa"/>
            <w:vAlign w:val="center"/>
          </w:tcPr>
          <w:p w14:paraId="70BCCA15" w14:textId="77777777" w:rsidR="007C1024" w:rsidRPr="007C1024" w:rsidRDefault="007C1024" w:rsidP="007C1024">
            <w:pPr>
              <w:spacing w:before="0"/>
              <w:rPr>
                <w:szCs w:val="20"/>
              </w:rPr>
            </w:pPr>
            <w:r w:rsidRPr="007C1024">
              <w:rPr>
                <w:szCs w:val="20"/>
              </w:rPr>
              <w:t>1</w:t>
            </w:r>
          </w:p>
        </w:tc>
        <w:tc>
          <w:tcPr>
            <w:tcW w:w="425" w:type="dxa"/>
            <w:vAlign w:val="center"/>
          </w:tcPr>
          <w:p w14:paraId="15A18C2E" w14:textId="77777777" w:rsidR="007C1024" w:rsidRPr="007C1024" w:rsidRDefault="007C1024" w:rsidP="007C1024">
            <w:pPr>
              <w:spacing w:before="0"/>
              <w:rPr>
                <w:szCs w:val="20"/>
              </w:rPr>
            </w:pPr>
            <w:r w:rsidRPr="007C1024">
              <w:rPr>
                <w:szCs w:val="20"/>
              </w:rPr>
              <w:t>1</w:t>
            </w:r>
          </w:p>
        </w:tc>
        <w:tc>
          <w:tcPr>
            <w:tcW w:w="1422" w:type="dxa"/>
            <w:vAlign w:val="center"/>
          </w:tcPr>
          <w:p w14:paraId="718B809F" w14:textId="77777777" w:rsidR="007C1024" w:rsidRPr="007C1024" w:rsidRDefault="007C1024" w:rsidP="007C1024">
            <w:pPr>
              <w:spacing w:before="0"/>
              <w:rPr>
                <w:szCs w:val="20"/>
              </w:rPr>
            </w:pPr>
          </w:p>
        </w:tc>
        <w:tc>
          <w:tcPr>
            <w:tcW w:w="4781" w:type="dxa"/>
          </w:tcPr>
          <w:p w14:paraId="0FD251A5" w14:textId="77777777" w:rsidR="007C1024" w:rsidRPr="007C1024" w:rsidRDefault="007C1024" w:rsidP="007C1024">
            <w:pPr>
              <w:spacing w:before="0"/>
              <w:rPr>
                <w:szCs w:val="20"/>
              </w:rPr>
            </w:pPr>
          </w:p>
        </w:tc>
      </w:tr>
      <w:tr w:rsidR="007C1024" w:rsidRPr="007C1024" w14:paraId="777DF3A3" w14:textId="77777777" w:rsidTr="00A66BE3">
        <w:tc>
          <w:tcPr>
            <w:tcW w:w="1985" w:type="dxa"/>
          </w:tcPr>
          <w:p w14:paraId="27B80233" w14:textId="77777777" w:rsidR="007C1024" w:rsidRPr="007C1024" w:rsidRDefault="007C1024" w:rsidP="007C1024">
            <w:pPr>
              <w:spacing w:before="0"/>
              <w:rPr>
                <w:szCs w:val="20"/>
              </w:rPr>
            </w:pPr>
            <w:proofErr w:type="spellStart"/>
            <w:r w:rsidRPr="007C1024">
              <w:rPr>
                <w:szCs w:val="20"/>
              </w:rPr>
              <w:t>Numbla</w:t>
            </w:r>
            <w:proofErr w:type="spellEnd"/>
            <w:r w:rsidRPr="007C1024">
              <w:rPr>
                <w:szCs w:val="20"/>
              </w:rPr>
              <w:t xml:space="preserve"> Vale</w:t>
            </w:r>
          </w:p>
        </w:tc>
        <w:tc>
          <w:tcPr>
            <w:tcW w:w="425" w:type="dxa"/>
            <w:vAlign w:val="center"/>
          </w:tcPr>
          <w:p w14:paraId="59392123" w14:textId="77777777" w:rsidR="007C1024" w:rsidRPr="007C1024" w:rsidRDefault="007C1024" w:rsidP="007C1024">
            <w:pPr>
              <w:spacing w:before="0"/>
              <w:rPr>
                <w:szCs w:val="20"/>
              </w:rPr>
            </w:pPr>
          </w:p>
        </w:tc>
        <w:tc>
          <w:tcPr>
            <w:tcW w:w="425" w:type="dxa"/>
            <w:vAlign w:val="center"/>
          </w:tcPr>
          <w:p w14:paraId="7FB927E8" w14:textId="77777777" w:rsidR="007C1024" w:rsidRPr="007C1024" w:rsidRDefault="007C1024" w:rsidP="007C1024">
            <w:pPr>
              <w:spacing w:before="0"/>
              <w:rPr>
                <w:szCs w:val="20"/>
              </w:rPr>
            </w:pPr>
            <w:r w:rsidRPr="007C1024">
              <w:rPr>
                <w:szCs w:val="20"/>
              </w:rPr>
              <w:t>1</w:t>
            </w:r>
          </w:p>
        </w:tc>
        <w:tc>
          <w:tcPr>
            <w:tcW w:w="426" w:type="dxa"/>
            <w:vAlign w:val="center"/>
          </w:tcPr>
          <w:p w14:paraId="7D3CFA92" w14:textId="77777777" w:rsidR="007C1024" w:rsidRPr="007C1024" w:rsidRDefault="007C1024" w:rsidP="007C1024">
            <w:pPr>
              <w:spacing w:before="0"/>
              <w:rPr>
                <w:szCs w:val="20"/>
              </w:rPr>
            </w:pPr>
            <w:r w:rsidRPr="007C1024">
              <w:rPr>
                <w:szCs w:val="20"/>
              </w:rPr>
              <w:t>1</w:t>
            </w:r>
          </w:p>
        </w:tc>
        <w:tc>
          <w:tcPr>
            <w:tcW w:w="425" w:type="dxa"/>
            <w:vAlign w:val="center"/>
          </w:tcPr>
          <w:p w14:paraId="2765A6A8" w14:textId="77777777" w:rsidR="007C1024" w:rsidRPr="007C1024" w:rsidRDefault="007C1024" w:rsidP="007C1024">
            <w:pPr>
              <w:spacing w:before="0"/>
              <w:rPr>
                <w:szCs w:val="20"/>
              </w:rPr>
            </w:pPr>
            <w:r w:rsidRPr="007C1024">
              <w:rPr>
                <w:szCs w:val="20"/>
              </w:rPr>
              <w:t>1</w:t>
            </w:r>
          </w:p>
        </w:tc>
        <w:tc>
          <w:tcPr>
            <w:tcW w:w="1422" w:type="dxa"/>
            <w:vAlign w:val="center"/>
          </w:tcPr>
          <w:p w14:paraId="01B73900" w14:textId="77777777" w:rsidR="007C1024" w:rsidRPr="007C1024" w:rsidRDefault="007C1024" w:rsidP="007C1024">
            <w:pPr>
              <w:spacing w:before="0"/>
              <w:rPr>
                <w:szCs w:val="20"/>
              </w:rPr>
            </w:pPr>
          </w:p>
        </w:tc>
        <w:tc>
          <w:tcPr>
            <w:tcW w:w="4781" w:type="dxa"/>
          </w:tcPr>
          <w:p w14:paraId="6D1270CA" w14:textId="77777777" w:rsidR="007C1024" w:rsidRPr="007C1024" w:rsidRDefault="007C1024" w:rsidP="007C1024">
            <w:pPr>
              <w:spacing w:before="0"/>
              <w:rPr>
                <w:szCs w:val="20"/>
              </w:rPr>
            </w:pPr>
          </w:p>
        </w:tc>
      </w:tr>
      <w:tr w:rsidR="007C1024" w:rsidRPr="007C1024" w14:paraId="6F5CE0C4" w14:textId="77777777" w:rsidTr="00A66BE3">
        <w:tc>
          <w:tcPr>
            <w:tcW w:w="1985" w:type="dxa"/>
          </w:tcPr>
          <w:p w14:paraId="35F8A788" w14:textId="77777777" w:rsidR="007C1024" w:rsidRPr="007C1024" w:rsidRDefault="007C1024" w:rsidP="007C1024">
            <w:pPr>
              <w:spacing w:before="0"/>
              <w:rPr>
                <w:szCs w:val="20"/>
              </w:rPr>
            </w:pPr>
            <w:r w:rsidRPr="007C1024">
              <w:rPr>
                <w:szCs w:val="20"/>
              </w:rPr>
              <w:t>Numeralla</w:t>
            </w:r>
          </w:p>
        </w:tc>
        <w:tc>
          <w:tcPr>
            <w:tcW w:w="425" w:type="dxa"/>
            <w:vAlign w:val="center"/>
          </w:tcPr>
          <w:p w14:paraId="1F3FD4DD" w14:textId="77777777" w:rsidR="007C1024" w:rsidRPr="007C1024" w:rsidRDefault="007C1024" w:rsidP="007C1024">
            <w:pPr>
              <w:spacing w:before="0"/>
              <w:rPr>
                <w:szCs w:val="20"/>
              </w:rPr>
            </w:pPr>
          </w:p>
        </w:tc>
        <w:tc>
          <w:tcPr>
            <w:tcW w:w="425" w:type="dxa"/>
            <w:vAlign w:val="center"/>
          </w:tcPr>
          <w:p w14:paraId="6ED5EE8F" w14:textId="77777777" w:rsidR="007C1024" w:rsidRPr="007C1024" w:rsidRDefault="007C1024" w:rsidP="007C1024">
            <w:pPr>
              <w:spacing w:before="0"/>
              <w:rPr>
                <w:szCs w:val="20"/>
              </w:rPr>
            </w:pPr>
            <w:r w:rsidRPr="007C1024">
              <w:rPr>
                <w:szCs w:val="20"/>
              </w:rPr>
              <w:t>1</w:t>
            </w:r>
          </w:p>
        </w:tc>
        <w:tc>
          <w:tcPr>
            <w:tcW w:w="426" w:type="dxa"/>
            <w:vAlign w:val="center"/>
          </w:tcPr>
          <w:p w14:paraId="202DE0B5" w14:textId="77777777" w:rsidR="007C1024" w:rsidRPr="007C1024" w:rsidRDefault="007C1024" w:rsidP="007C1024">
            <w:pPr>
              <w:spacing w:before="0"/>
              <w:rPr>
                <w:szCs w:val="20"/>
              </w:rPr>
            </w:pPr>
            <w:r w:rsidRPr="007C1024">
              <w:rPr>
                <w:szCs w:val="20"/>
              </w:rPr>
              <w:t>2</w:t>
            </w:r>
          </w:p>
        </w:tc>
        <w:tc>
          <w:tcPr>
            <w:tcW w:w="425" w:type="dxa"/>
            <w:vAlign w:val="center"/>
          </w:tcPr>
          <w:p w14:paraId="1B1243DE" w14:textId="77777777" w:rsidR="007C1024" w:rsidRPr="007C1024" w:rsidRDefault="007C1024" w:rsidP="007C1024">
            <w:pPr>
              <w:spacing w:before="0"/>
              <w:rPr>
                <w:szCs w:val="20"/>
              </w:rPr>
            </w:pPr>
            <w:r w:rsidRPr="007C1024">
              <w:rPr>
                <w:szCs w:val="20"/>
              </w:rPr>
              <w:t>1</w:t>
            </w:r>
          </w:p>
        </w:tc>
        <w:tc>
          <w:tcPr>
            <w:tcW w:w="1422" w:type="dxa"/>
            <w:vAlign w:val="center"/>
          </w:tcPr>
          <w:p w14:paraId="26C25366" w14:textId="77777777" w:rsidR="007C1024" w:rsidRPr="007C1024" w:rsidRDefault="007C1024" w:rsidP="007C1024">
            <w:pPr>
              <w:spacing w:before="0"/>
              <w:rPr>
                <w:szCs w:val="20"/>
              </w:rPr>
            </w:pPr>
          </w:p>
        </w:tc>
        <w:tc>
          <w:tcPr>
            <w:tcW w:w="4781" w:type="dxa"/>
          </w:tcPr>
          <w:p w14:paraId="080628EE" w14:textId="77777777" w:rsidR="007C1024" w:rsidRPr="007C1024" w:rsidRDefault="007C1024" w:rsidP="007C1024">
            <w:pPr>
              <w:spacing w:before="0"/>
              <w:rPr>
                <w:szCs w:val="20"/>
              </w:rPr>
            </w:pPr>
            <w:r w:rsidRPr="007C1024">
              <w:rPr>
                <w:szCs w:val="20"/>
              </w:rPr>
              <w:t xml:space="preserve">1 x fast fill </w:t>
            </w:r>
          </w:p>
        </w:tc>
      </w:tr>
      <w:tr w:rsidR="007C1024" w:rsidRPr="007C1024" w14:paraId="474100AB" w14:textId="77777777" w:rsidTr="00A66BE3">
        <w:tc>
          <w:tcPr>
            <w:tcW w:w="1985" w:type="dxa"/>
          </w:tcPr>
          <w:p w14:paraId="5927A2C8" w14:textId="77777777" w:rsidR="007C1024" w:rsidRPr="007C1024" w:rsidRDefault="007C1024" w:rsidP="007C1024">
            <w:pPr>
              <w:spacing w:before="0"/>
              <w:rPr>
                <w:szCs w:val="20"/>
              </w:rPr>
            </w:pPr>
            <w:r w:rsidRPr="007C1024">
              <w:rPr>
                <w:szCs w:val="20"/>
              </w:rPr>
              <w:t>Peak View</w:t>
            </w:r>
          </w:p>
        </w:tc>
        <w:tc>
          <w:tcPr>
            <w:tcW w:w="425" w:type="dxa"/>
            <w:vAlign w:val="center"/>
          </w:tcPr>
          <w:p w14:paraId="609CBBEE" w14:textId="77777777" w:rsidR="007C1024" w:rsidRPr="007C1024" w:rsidRDefault="007C1024" w:rsidP="007C1024">
            <w:pPr>
              <w:spacing w:before="0"/>
              <w:rPr>
                <w:szCs w:val="20"/>
              </w:rPr>
            </w:pPr>
            <w:r w:rsidRPr="007C1024">
              <w:rPr>
                <w:szCs w:val="20"/>
              </w:rPr>
              <w:t>1</w:t>
            </w:r>
          </w:p>
        </w:tc>
        <w:tc>
          <w:tcPr>
            <w:tcW w:w="425" w:type="dxa"/>
            <w:vAlign w:val="center"/>
          </w:tcPr>
          <w:p w14:paraId="77E27B2A" w14:textId="77777777" w:rsidR="007C1024" w:rsidRPr="007C1024" w:rsidRDefault="007C1024" w:rsidP="007C1024">
            <w:pPr>
              <w:spacing w:before="0"/>
              <w:rPr>
                <w:szCs w:val="20"/>
              </w:rPr>
            </w:pPr>
          </w:p>
        </w:tc>
        <w:tc>
          <w:tcPr>
            <w:tcW w:w="426" w:type="dxa"/>
            <w:vAlign w:val="center"/>
          </w:tcPr>
          <w:p w14:paraId="469BF511" w14:textId="77777777" w:rsidR="007C1024" w:rsidRPr="007C1024" w:rsidRDefault="007C1024" w:rsidP="007C1024">
            <w:pPr>
              <w:spacing w:before="0"/>
              <w:rPr>
                <w:szCs w:val="20"/>
              </w:rPr>
            </w:pPr>
            <w:r w:rsidRPr="007C1024">
              <w:rPr>
                <w:szCs w:val="20"/>
              </w:rPr>
              <w:t>2</w:t>
            </w:r>
          </w:p>
        </w:tc>
        <w:tc>
          <w:tcPr>
            <w:tcW w:w="425" w:type="dxa"/>
            <w:vAlign w:val="center"/>
          </w:tcPr>
          <w:p w14:paraId="68155BEC" w14:textId="77777777" w:rsidR="007C1024" w:rsidRPr="007C1024" w:rsidRDefault="007C1024" w:rsidP="007C1024">
            <w:pPr>
              <w:spacing w:before="0"/>
              <w:rPr>
                <w:szCs w:val="20"/>
              </w:rPr>
            </w:pPr>
            <w:r w:rsidRPr="007C1024">
              <w:rPr>
                <w:szCs w:val="20"/>
              </w:rPr>
              <w:t>1</w:t>
            </w:r>
          </w:p>
        </w:tc>
        <w:tc>
          <w:tcPr>
            <w:tcW w:w="1422" w:type="dxa"/>
            <w:vAlign w:val="center"/>
          </w:tcPr>
          <w:p w14:paraId="16746945" w14:textId="77777777" w:rsidR="007C1024" w:rsidRPr="007C1024" w:rsidRDefault="007C1024" w:rsidP="007C1024">
            <w:pPr>
              <w:spacing w:before="0"/>
              <w:rPr>
                <w:szCs w:val="20"/>
              </w:rPr>
            </w:pPr>
          </w:p>
        </w:tc>
        <w:tc>
          <w:tcPr>
            <w:tcW w:w="4781" w:type="dxa"/>
          </w:tcPr>
          <w:p w14:paraId="0AF72B33" w14:textId="77777777" w:rsidR="007C1024" w:rsidRPr="007C1024" w:rsidRDefault="007C1024" w:rsidP="007C1024">
            <w:pPr>
              <w:spacing w:before="0"/>
              <w:rPr>
                <w:szCs w:val="20"/>
              </w:rPr>
            </w:pPr>
          </w:p>
        </w:tc>
      </w:tr>
      <w:tr w:rsidR="007C1024" w:rsidRPr="007C1024" w14:paraId="5377BFF9" w14:textId="77777777" w:rsidTr="00A66BE3">
        <w:tc>
          <w:tcPr>
            <w:tcW w:w="1985" w:type="dxa"/>
          </w:tcPr>
          <w:p w14:paraId="23C3825B" w14:textId="77777777" w:rsidR="007C1024" w:rsidRPr="007C1024" w:rsidRDefault="007C1024" w:rsidP="007C1024">
            <w:pPr>
              <w:spacing w:before="0"/>
              <w:rPr>
                <w:szCs w:val="20"/>
              </w:rPr>
            </w:pPr>
            <w:r w:rsidRPr="007C1024">
              <w:rPr>
                <w:szCs w:val="20"/>
              </w:rPr>
              <w:t>Rocky Plains</w:t>
            </w:r>
          </w:p>
        </w:tc>
        <w:tc>
          <w:tcPr>
            <w:tcW w:w="425" w:type="dxa"/>
            <w:vAlign w:val="center"/>
          </w:tcPr>
          <w:p w14:paraId="1E6C958F" w14:textId="77777777" w:rsidR="007C1024" w:rsidRPr="007C1024" w:rsidRDefault="007C1024" w:rsidP="007C1024">
            <w:pPr>
              <w:spacing w:before="0"/>
              <w:rPr>
                <w:szCs w:val="20"/>
              </w:rPr>
            </w:pPr>
            <w:r w:rsidRPr="007C1024">
              <w:rPr>
                <w:szCs w:val="20"/>
              </w:rPr>
              <w:t>1</w:t>
            </w:r>
          </w:p>
        </w:tc>
        <w:tc>
          <w:tcPr>
            <w:tcW w:w="425" w:type="dxa"/>
            <w:vAlign w:val="center"/>
          </w:tcPr>
          <w:p w14:paraId="46B240C7" w14:textId="77777777" w:rsidR="007C1024" w:rsidRPr="007C1024" w:rsidRDefault="007C1024" w:rsidP="007C1024">
            <w:pPr>
              <w:spacing w:before="0"/>
              <w:rPr>
                <w:szCs w:val="20"/>
              </w:rPr>
            </w:pPr>
            <w:r w:rsidRPr="007C1024">
              <w:rPr>
                <w:szCs w:val="20"/>
              </w:rPr>
              <w:t>1</w:t>
            </w:r>
          </w:p>
        </w:tc>
        <w:tc>
          <w:tcPr>
            <w:tcW w:w="426" w:type="dxa"/>
            <w:vAlign w:val="center"/>
          </w:tcPr>
          <w:p w14:paraId="3F6BE41D" w14:textId="77777777" w:rsidR="007C1024" w:rsidRPr="007C1024" w:rsidRDefault="007C1024" w:rsidP="007C1024">
            <w:pPr>
              <w:spacing w:before="0"/>
              <w:rPr>
                <w:szCs w:val="20"/>
              </w:rPr>
            </w:pPr>
          </w:p>
        </w:tc>
        <w:tc>
          <w:tcPr>
            <w:tcW w:w="425" w:type="dxa"/>
            <w:vAlign w:val="center"/>
          </w:tcPr>
          <w:p w14:paraId="291B13DD" w14:textId="77777777" w:rsidR="007C1024" w:rsidRPr="007C1024" w:rsidRDefault="007C1024" w:rsidP="007C1024">
            <w:pPr>
              <w:spacing w:before="0"/>
              <w:rPr>
                <w:szCs w:val="20"/>
              </w:rPr>
            </w:pPr>
            <w:r w:rsidRPr="007C1024">
              <w:rPr>
                <w:szCs w:val="20"/>
              </w:rPr>
              <w:t>2</w:t>
            </w:r>
          </w:p>
        </w:tc>
        <w:tc>
          <w:tcPr>
            <w:tcW w:w="1422" w:type="dxa"/>
            <w:vAlign w:val="center"/>
          </w:tcPr>
          <w:p w14:paraId="0ED5CB46" w14:textId="77777777" w:rsidR="007C1024" w:rsidRPr="007C1024" w:rsidRDefault="007C1024" w:rsidP="007C1024">
            <w:pPr>
              <w:spacing w:before="0"/>
              <w:rPr>
                <w:szCs w:val="20"/>
              </w:rPr>
            </w:pPr>
          </w:p>
        </w:tc>
        <w:tc>
          <w:tcPr>
            <w:tcW w:w="4781" w:type="dxa"/>
          </w:tcPr>
          <w:p w14:paraId="3AE3E292" w14:textId="77777777" w:rsidR="007C1024" w:rsidRPr="007C1024" w:rsidRDefault="00E10192" w:rsidP="007C1024">
            <w:pPr>
              <w:spacing w:before="0"/>
              <w:rPr>
                <w:szCs w:val="20"/>
              </w:rPr>
            </w:pPr>
            <w:r>
              <w:rPr>
                <w:szCs w:val="20"/>
              </w:rPr>
              <w:t>2</w:t>
            </w:r>
            <w:r w:rsidR="007C1024" w:rsidRPr="007C1024">
              <w:rPr>
                <w:szCs w:val="20"/>
              </w:rPr>
              <w:t xml:space="preserve"> x CFU</w:t>
            </w:r>
          </w:p>
        </w:tc>
      </w:tr>
      <w:tr w:rsidR="007C1024" w:rsidRPr="007C1024" w14:paraId="3C000C69" w14:textId="77777777" w:rsidTr="00A66BE3">
        <w:tc>
          <w:tcPr>
            <w:tcW w:w="1985" w:type="dxa"/>
          </w:tcPr>
          <w:p w14:paraId="340C917E" w14:textId="77777777" w:rsidR="007C1024" w:rsidRPr="007C1024" w:rsidRDefault="007C1024" w:rsidP="007C1024">
            <w:pPr>
              <w:spacing w:before="0"/>
              <w:rPr>
                <w:szCs w:val="20"/>
              </w:rPr>
            </w:pPr>
            <w:proofErr w:type="spellStart"/>
            <w:r w:rsidRPr="007C1024">
              <w:rPr>
                <w:szCs w:val="20"/>
              </w:rPr>
              <w:t>Shannons</w:t>
            </w:r>
            <w:proofErr w:type="spellEnd"/>
            <w:r w:rsidRPr="007C1024">
              <w:rPr>
                <w:szCs w:val="20"/>
              </w:rPr>
              <w:t xml:space="preserve"> Flat</w:t>
            </w:r>
          </w:p>
        </w:tc>
        <w:tc>
          <w:tcPr>
            <w:tcW w:w="425" w:type="dxa"/>
            <w:vAlign w:val="center"/>
          </w:tcPr>
          <w:p w14:paraId="6136670A" w14:textId="77777777" w:rsidR="007C1024" w:rsidRPr="007C1024" w:rsidRDefault="007C1024" w:rsidP="007C1024">
            <w:pPr>
              <w:spacing w:before="0"/>
              <w:rPr>
                <w:szCs w:val="20"/>
              </w:rPr>
            </w:pPr>
            <w:r w:rsidRPr="007C1024">
              <w:rPr>
                <w:szCs w:val="20"/>
              </w:rPr>
              <w:t>1</w:t>
            </w:r>
          </w:p>
        </w:tc>
        <w:tc>
          <w:tcPr>
            <w:tcW w:w="425" w:type="dxa"/>
            <w:vAlign w:val="center"/>
          </w:tcPr>
          <w:p w14:paraId="7F1BC36B" w14:textId="77777777" w:rsidR="007C1024" w:rsidRPr="007C1024" w:rsidRDefault="007C1024" w:rsidP="007C1024">
            <w:pPr>
              <w:spacing w:before="0"/>
              <w:rPr>
                <w:szCs w:val="20"/>
              </w:rPr>
            </w:pPr>
          </w:p>
        </w:tc>
        <w:tc>
          <w:tcPr>
            <w:tcW w:w="426" w:type="dxa"/>
            <w:vAlign w:val="center"/>
          </w:tcPr>
          <w:p w14:paraId="6724E970" w14:textId="77777777" w:rsidR="007C1024" w:rsidRPr="007C1024" w:rsidRDefault="007C1024" w:rsidP="007C1024">
            <w:pPr>
              <w:spacing w:before="0"/>
              <w:rPr>
                <w:szCs w:val="20"/>
              </w:rPr>
            </w:pPr>
            <w:r w:rsidRPr="007C1024">
              <w:rPr>
                <w:szCs w:val="20"/>
              </w:rPr>
              <w:t>2</w:t>
            </w:r>
          </w:p>
        </w:tc>
        <w:tc>
          <w:tcPr>
            <w:tcW w:w="425" w:type="dxa"/>
            <w:vAlign w:val="center"/>
          </w:tcPr>
          <w:p w14:paraId="0E1C5A69" w14:textId="77777777" w:rsidR="007C1024" w:rsidRPr="007C1024" w:rsidRDefault="007C1024" w:rsidP="007C1024">
            <w:pPr>
              <w:spacing w:before="0"/>
              <w:rPr>
                <w:szCs w:val="20"/>
              </w:rPr>
            </w:pPr>
            <w:r w:rsidRPr="007C1024">
              <w:rPr>
                <w:szCs w:val="20"/>
              </w:rPr>
              <w:t>2</w:t>
            </w:r>
          </w:p>
        </w:tc>
        <w:tc>
          <w:tcPr>
            <w:tcW w:w="1422" w:type="dxa"/>
            <w:vAlign w:val="center"/>
          </w:tcPr>
          <w:p w14:paraId="70C5371F" w14:textId="77777777" w:rsidR="007C1024" w:rsidRPr="007C1024" w:rsidRDefault="007C1024" w:rsidP="007C1024">
            <w:pPr>
              <w:spacing w:before="0"/>
              <w:rPr>
                <w:szCs w:val="20"/>
              </w:rPr>
            </w:pPr>
          </w:p>
        </w:tc>
        <w:tc>
          <w:tcPr>
            <w:tcW w:w="4781" w:type="dxa"/>
          </w:tcPr>
          <w:p w14:paraId="58E09D51" w14:textId="77777777" w:rsidR="007C1024" w:rsidRPr="007C1024" w:rsidRDefault="007C1024" w:rsidP="007C1024">
            <w:pPr>
              <w:spacing w:before="0"/>
              <w:rPr>
                <w:szCs w:val="20"/>
              </w:rPr>
            </w:pPr>
          </w:p>
        </w:tc>
      </w:tr>
      <w:tr w:rsidR="007C1024" w:rsidRPr="007C1024" w14:paraId="6A0A00E3" w14:textId="77777777" w:rsidTr="00A66BE3">
        <w:tc>
          <w:tcPr>
            <w:tcW w:w="1985" w:type="dxa"/>
          </w:tcPr>
          <w:p w14:paraId="68E8E5C5" w14:textId="77777777" w:rsidR="007C1024" w:rsidRPr="007C1024" w:rsidRDefault="007C1024" w:rsidP="007C1024">
            <w:pPr>
              <w:spacing w:before="0"/>
              <w:rPr>
                <w:szCs w:val="20"/>
              </w:rPr>
            </w:pPr>
            <w:proofErr w:type="spellStart"/>
            <w:r w:rsidRPr="007C1024">
              <w:rPr>
                <w:szCs w:val="20"/>
              </w:rPr>
              <w:t>Smiths</w:t>
            </w:r>
            <w:proofErr w:type="spellEnd"/>
            <w:r w:rsidRPr="007C1024">
              <w:rPr>
                <w:szCs w:val="20"/>
              </w:rPr>
              <w:t xml:space="preserve"> Road</w:t>
            </w:r>
          </w:p>
        </w:tc>
        <w:tc>
          <w:tcPr>
            <w:tcW w:w="425" w:type="dxa"/>
            <w:vAlign w:val="center"/>
          </w:tcPr>
          <w:p w14:paraId="49C3974C" w14:textId="77777777" w:rsidR="007C1024" w:rsidRPr="007C1024" w:rsidRDefault="007C1024" w:rsidP="007C1024">
            <w:pPr>
              <w:spacing w:before="0"/>
              <w:rPr>
                <w:szCs w:val="20"/>
              </w:rPr>
            </w:pPr>
            <w:r w:rsidRPr="007C1024">
              <w:rPr>
                <w:szCs w:val="20"/>
              </w:rPr>
              <w:t>1</w:t>
            </w:r>
          </w:p>
        </w:tc>
        <w:tc>
          <w:tcPr>
            <w:tcW w:w="425" w:type="dxa"/>
            <w:vAlign w:val="center"/>
          </w:tcPr>
          <w:p w14:paraId="6F902B8D" w14:textId="77777777" w:rsidR="007C1024" w:rsidRPr="007C1024" w:rsidRDefault="007C1024" w:rsidP="007C1024">
            <w:pPr>
              <w:spacing w:before="0"/>
              <w:rPr>
                <w:szCs w:val="20"/>
              </w:rPr>
            </w:pPr>
          </w:p>
        </w:tc>
        <w:tc>
          <w:tcPr>
            <w:tcW w:w="426" w:type="dxa"/>
            <w:vAlign w:val="center"/>
          </w:tcPr>
          <w:p w14:paraId="08E3C47A" w14:textId="77777777" w:rsidR="007C1024" w:rsidRPr="007C1024" w:rsidRDefault="007C1024" w:rsidP="007C1024">
            <w:pPr>
              <w:spacing w:before="0"/>
              <w:rPr>
                <w:szCs w:val="20"/>
              </w:rPr>
            </w:pPr>
            <w:r w:rsidRPr="007C1024">
              <w:rPr>
                <w:szCs w:val="20"/>
              </w:rPr>
              <w:t>1</w:t>
            </w:r>
          </w:p>
        </w:tc>
        <w:tc>
          <w:tcPr>
            <w:tcW w:w="425" w:type="dxa"/>
            <w:vAlign w:val="center"/>
          </w:tcPr>
          <w:p w14:paraId="24F5205D" w14:textId="77777777" w:rsidR="007C1024" w:rsidRPr="007C1024" w:rsidRDefault="007C1024" w:rsidP="007C1024">
            <w:pPr>
              <w:spacing w:before="0"/>
              <w:rPr>
                <w:szCs w:val="20"/>
              </w:rPr>
            </w:pPr>
            <w:r w:rsidRPr="007C1024">
              <w:rPr>
                <w:szCs w:val="20"/>
              </w:rPr>
              <w:t>1</w:t>
            </w:r>
          </w:p>
        </w:tc>
        <w:tc>
          <w:tcPr>
            <w:tcW w:w="1422" w:type="dxa"/>
            <w:vAlign w:val="center"/>
          </w:tcPr>
          <w:p w14:paraId="6AE7516C" w14:textId="77777777" w:rsidR="007C1024" w:rsidRPr="007C1024" w:rsidRDefault="007C1024" w:rsidP="007C1024">
            <w:pPr>
              <w:spacing w:before="0"/>
              <w:rPr>
                <w:szCs w:val="20"/>
              </w:rPr>
            </w:pPr>
          </w:p>
        </w:tc>
        <w:tc>
          <w:tcPr>
            <w:tcW w:w="4781" w:type="dxa"/>
          </w:tcPr>
          <w:p w14:paraId="472B7A92" w14:textId="77777777" w:rsidR="007C1024" w:rsidRPr="007C1024" w:rsidRDefault="007C1024" w:rsidP="007C1024">
            <w:pPr>
              <w:spacing w:before="0"/>
              <w:rPr>
                <w:szCs w:val="20"/>
              </w:rPr>
            </w:pPr>
            <w:r w:rsidRPr="007C1024">
              <w:rPr>
                <w:szCs w:val="20"/>
              </w:rPr>
              <w:t xml:space="preserve"> 1 x CFU</w:t>
            </w:r>
          </w:p>
        </w:tc>
      </w:tr>
      <w:tr w:rsidR="007C1024" w:rsidRPr="007C1024" w14:paraId="18641647" w14:textId="77777777" w:rsidTr="00A66BE3">
        <w:tc>
          <w:tcPr>
            <w:tcW w:w="1985" w:type="dxa"/>
          </w:tcPr>
          <w:p w14:paraId="1CD0FA1B" w14:textId="77777777" w:rsidR="007C1024" w:rsidRPr="007C1024" w:rsidRDefault="007C1024" w:rsidP="007C1024">
            <w:pPr>
              <w:spacing w:before="0"/>
              <w:rPr>
                <w:szCs w:val="20"/>
              </w:rPr>
            </w:pPr>
            <w:r w:rsidRPr="007C1024">
              <w:rPr>
                <w:szCs w:val="20"/>
              </w:rPr>
              <w:t>Snowy River FCC</w:t>
            </w:r>
          </w:p>
        </w:tc>
        <w:tc>
          <w:tcPr>
            <w:tcW w:w="425" w:type="dxa"/>
            <w:vAlign w:val="center"/>
          </w:tcPr>
          <w:p w14:paraId="18179808" w14:textId="77777777" w:rsidR="007C1024" w:rsidRPr="007C1024" w:rsidRDefault="007C1024" w:rsidP="007C1024">
            <w:pPr>
              <w:spacing w:before="0"/>
              <w:rPr>
                <w:szCs w:val="20"/>
              </w:rPr>
            </w:pPr>
          </w:p>
        </w:tc>
        <w:tc>
          <w:tcPr>
            <w:tcW w:w="425" w:type="dxa"/>
            <w:vAlign w:val="center"/>
          </w:tcPr>
          <w:p w14:paraId="5C30238D" w14:textId="77777777" w:rsidR="007C1024" w:rsidRPr="007C1024" w:rsidRDefault="007C1024" w:rsidP="007C1024">
            <w:pPr>
              <w:spacing w:before="0"/>
              <w:rPr>
                <w:szCs w:val="20"/>
              </w:rPr>
            </w:pPr>
          </w:p>
        </w:tc>
        <w:tc>
          <w:tcPr>
            <w:tcW w:w="426" w:type="dxa"/>
            <w:vAlign w:val="center"/>
          </w:tcPr>
          <w:p w14:paraId="3DD0BE5A" w14:textId="77777777" w:rsidR="007C1024" w:rsidRPr="007C1024" w:rsidRDefault="007C1024" w:rsidP="007C1024">
            <w:pPr>
              <w:spacing w:before="0"/>
              <w:rPr>
                <w:szCs w:val="20"/>
              </w:rPr>
            </w:pPr>
          </w:p>
        </w:tc>
        <w:tc>
          <w:tcPr>
            <w:tcW w:w="425" w:type="dxa"/>
            <w:vAlign w:val="center"/>
          </w:tcPr>
          <w:p w14:paraId="0C234C47" w14:textId="77777777" w:rsidR="007C1024" w:rsidRPr="007C1024" w:rsidRDefault="007C1024" w:rsidP="007C1024">
            <w:pPr>
              <w:spacing w:before="0"/>
              <w:rPr>
                <w:szCs w:val="20"/>
              </w:rPr>
            </w:pPr>
          </w:p>
        </w:tc>
        <w:tc>
          <w:tcPr>
            <w:tcW w:w="1422" w:type="dxa"/>
            <w:vAlign w:val="center"/>
          </w:tcPr>
          <w:p w14:paraId="41320181" w14:textId="77777777" w:rsidR="007C1024" w:rsidRPr="007C1024" w:rsidRDefault="007C1024" w:rsidP="007C1024">
            <w:pPr>
              <w:spacing w:before="0"/>
              <w:rPr>
                <w:szCs w:val="20"/>
              </w:rPr>
            </w:pPr>
            <w:r w:rsidRPr="007C1024">
              <w:rPr>
                <w:szCs w:val="20"/>
              </w:rPr>
              <w:t>1</w:t>
            </w:r>
          </w:p>
        </w:tc>
        <w:tc>
          <w:tcPr>
            <w:tcW w:w="4781" w:type="dxa"/>
          </w:tcPr>
          <w:p w14:paraId="3670972B" w14:textId="77777777" w:rsidR="007C1024" w:rsidRPr="007C1024" w:rsidRDefault="007C1024" w:rsidP="007C1024">
            <w:pPr>
              <w:spacing w:before="0"/>
              <w:rPr>
                <w:szCs w:val="20"/>
              </w:rPr>
            </w:pPr>
            <w:r w:rsidRPr="007C1024">
              <w:rPr>
                <w:szCs w:val="20"/>
              </w:rPr>
              <w:t>1 x bulk water carrier</w:t>
            </w:r>
            <w:r w:rsidR="00E36C13">
              <w:rPr>
                <w:szCs w:val="20"/>
              </w:rPr>
              <w:t xml:space="preserve">, </w:t>
            </w:r>
            <w:proofErr w:type="spellStart"/>
            <w:r w:rsidR="00E36C13">
              <w:rPr>
                <w:szCs w:val="20"/>
              </w:rPr>
              <w:t>semi trailer</w:t>
            </w:r>
            <w:proofErr w:type="spellEnd"/>
          </w:p>
        </w:tc>
      </w:tr>
      <w:tr w:rsidR="007C1024" w:rsidRPr="007C1024" w14:paraId="48340094" w14:textId="77777777" w:rsidTr="00A66BE3">
        <w:tc>
          <w:tcPr>
            <w:tcW w:w="1985" w:type="dxa"/>
          </w:tcPr>
          <w:p w14:paraId="52B76A79" w14:textId="77777777" w:rsidR="007C1024" w:rsidRPr="007C1024" w:rsidRDefault="007C1024" w:rsidP="007C1024">
            <w:pPr>
              <w:spacing w:before="0"/>
              <w:rPr>
                <w:szCs w:val="20"/>
              </w:rPr>
            </w:pPr>
            <w:r w:rsidRPr="007C1024">
              <w:rPr>
                <w:szCs w:val="20"/>
              </w:rPr>
              <w:t>Snowy River FCC</w:t>
            </w:r>
          </w:p>
        </w:tc>
        <w:tc>
          <w:tcPr>
            <w:tcW w:w="425" w:type="dxa"/>
            <w:vAlign w:val="center"/>
          </w:tcPr>
          <w:p w14:paraId="617C8523" w14:textId="77777777" w:rsidR="007C1024" w:rsidRPr="007C1024" w:rsidRDefault="007C1024" w:rsidP="007C1024">
            <w:pPr>
              <w:spacing w:before="0"/>
              <w:rPr>
                <w:szCs w:val="20"/>
              </w:rPr>
            </w:pPr>
          </w:p>
        </w:tc>
        <w:tc>
          <w:tcPr>
            <w:tcW w:w="425" w:type="dxa"/>
            <w:vAlign w:val="center"/>
          </w:tcPr>
          <w:p w14:paraId="010C801D" w14:textId="77777777" w:rsidR="007C1024" w:rsidRPr="007C1024" w:rsidRDefault="007C1024" w:rsidP="007C1024">
            <w:pPr>
              <w:spacing w:before="0"/>
              <w:rPr>
                <w:szCs w:val="20"/>
              </w:rPr>
            </w:pPr>
          </w:p>
        </w:tc>
        <w:tc>
          <w:tcPr>
            <w:tcW w:w="426" w:type="dxa"/>
            <w:vAlign w:val="center"/>
          </w:tcPr>
          <w:p w14:paraId="579B7754" w14:textId="77777777" w:rsidR="007C1024" w:rsidRPr="007C1024" w:rsidRDefault="007C1024" w:rsidP="007C1024">
            <w:pPr>
              <w:spacing w:before="0"/>
              <w:rPr>
                <w:szCs w:val="20"/>
              </w:rPr>
            </w:pPr>
          </w:p>
        </w:tc>
        <w:tc>
          <w:tcPr>
            <w:tcW w:w="425" w:type="dxa"/>
            <w:vAlign w:val="center"/>
          </w:tcPr>
          <w:p w14:paraId="023DC476" w14:textId="77777777" w:rsidR="007C1024" w:rsidRPr="007C1024" w:rsidRDefault="007C1024" w:rsidP="007C1024">
            <w:pPr>
              <w:spacing w:before="0"/>
              <w:rPr>
                <w:szCs w:val="20"/>
              </w:rPr>
            </w:pPr>
          </w:p>
        </w:tc>
        <w:tc>
          <w:tcPr>
            <w:tcW w:w="1422" w:type="dxa"/>
            <w:vAlign w:val="center"/>
          </w:tcPr>
          <w:p w14:paraId="16A693E0" w14:textId="77777777" w:rsidR="007C1024" w:rsidRPr="007C1024" w:rsidRDefault="007C1024" w:rsidP="007C1024">
            <w:pPr>
              <w:spacing w:before="0"/>
              <w:rPr>
                <w:szCs w:val="20"/>
              </w:rPr>
            </w:pPr>
          </w:p>
        </w:tc>
        <w:tc>
          <w:tcPr>
            <w:tcW w:w="4781" w:type="dxa"/>
          </w:tcPr>
          <w:p w14:paraId="0F83A3EA" w14:textId="77777777" w:rsidR="007C1024" w:rsidRPr="007C1024" w:rsidRDefault="007C1024" w:rsidP="007C1024">
            <w:pPr>
              <w:spacing w:before="0"/>
              <w:rPr>
                <w:szCs w:val="20"/>
              </w:rPr>
            </w:pPr>
            <w:r w:rsidRPr="007C1024">
              <w:rPr>
                <w:szCs w:val="20"/>
              </w:rPr>
              <w:t>2 x Group Captains vehicles</w:t>
            </w:r>
          </w:p>
        </w:tc>
      </w:tr>
      <w:tr w:rsidR="007C1024" w:rsidRPr="007C1024" w14:paraId="1DB597AA" w14:textId="77777777" w:rsidTr="00A66BE3">
        <w:tc>
          <w:tcPr>
            <w:tcW w:w="1985" w:type="dxa"/>
          </w:tcPr>
          <w:p w14:paraId="0E070CEE" w14:textId="77777777" w:rsidR="007C1024" w:rsidRPr="007C1024" w:rsidRDefault="007C1024" w:rsidP="007C1024">
            <w:pPr>
              <w:spacing w:before="0"/>
              <w:rPr>
                <w:szCs w:val="20"/>
              </w:rPr>
            </w:pPr>
            <w:r w:rsidRPr="007C1024">
              <w:rPr>
                <w:szCs w:val="20"/>
              </w:rPr>
              <w:t>Wollondibby</w:t>
            </w:r>
          </w:p>
        </w:tc>
        <w:tc>
          <w:tcPr>
            <w:tcW w:w="425" w:type="dxa"/>
            <w:vAlign w:val="center"/>
          </w:tcPr>
          <w:p w14:paraId="3F87ADCC" w14:textId="77777777" w:rsidR="007C1024" w:rsidRPr="007C1024" w:rsidRDefault="007C1024" w:rsidP="007C1024">
            <w:pPr>
              <w:spacing w:before="0"/>
              <w:rPr>
                <w:szCs w:val="20"/>
              </w:rPr>
            </w:pPr>
          </w:p>
        </w:tc>
        <w:tc>
          <w:tcPr>
            <w:tcW w:w="425" w:type="dxa"/>
            <w:vAlign w:val="center"/>
          </w:tcPr>
          <w:p w14:paraId="532352CF" w14:textId="77777777" w:rsidR="007C1024" w:rsidRPr="007C1024" w:rsidRDefault="007C1024" w:rsidP="007C1024">
            <w:pPr>
              <w:spacing w:before="0"/>
              <w:rPr>
                <w:szCs w:val="20"/>
              </w:rPr>
            </w:pPr>
            <w:r w:rsidRPr="007C1024">
              <w:rPr>
                <w:szCs w:val="20"/>
              </w:rPr>
              <w:t>1</w:t>
            </w:r>
          </w:p>
        </w:tc>
        <w:tc>
          <w:tcPr>
            <w:tcW w:w="426" w:type="dxa"/>
            <w:vAlign w:val="center"/>
          </w:tcPr>
          <w:p w14:paraId="0D2CB807" w14:textId="77777777" w:rsidR="007C1024" w:rsidRPr="007C1024" w:rsidRDefault="007C1024" w:rsidP="007C1024">
            <w:pPr>
              <w:spacing w:before="0"/>
              <w:rPr>
                <w:szCs w:val="20"/>
              </w:rPr>
            </w:pPr>
            <w:r w:rsidRPr="007C1024">
              <w:rPr>
                <w:szCs w:val="20"/>
              </w:rPr>
              <w:t>1</w:t>
            </w:r>
          </w:p>
        </w:tc>
        <w:tc>
          <w:tcPr>
            <w:tcW w:w="425" w:type="dxa"/>
            <w:vAlign w:val="center"/>
          </w:tcPr>
          <w:p w14:paraId="079C9C71" w14:textId="77777777" w:rsidR="007C1024" w:rsidRPr="007C1024" w:rsidRDefault="007C1024" w:rsidP="007C1024">
            <w:pPr>
              <w:spacing w:before="0"/>
              <w:rPr>
                <w:szCs w:val="20"/>
              </w:rPr>
            </w:pPr>
            <w:r w:rsidRPr="007C1024">
              <w:rPr>
                <w:szCs w:val="20"/>
              </w:rPr>
              <w:t>1</w:t>
            </w:r>
          </w:p>
        </w:tc>
        <w:tc>
          <w:tcPr>
            <w:tcW w:w="1422" w:type="dxa"/>
            <w:vAlign w:val="center"/>
          </w:tcPr>
          <w:p w14:paraId="1E2A61DC" w14:textId="77777777" w:rsidR="007C1024" w:rsidRPr="007C1024" w:rsidRDefault="007C1024" w:rsidP="007C1024">
            <w:pPr>
              <w:spacing w:before="0"/>
              <w:rPr>
                <w:szCs w:val="20"/>
              </w:rPr>
            </w:pPr>
          </w:p>
        </w:tc>
        <w:tc>
          <w:tcPr>
            <w:tcW w:w="4781" w:type="dxa"/>
          </w:tcPr>
          <w:p w14:paraId="5AF90159" w14:textId="77777777" w:rsidR="007C1024" w:rsidRPr="007C1024" w:rsidRDefault="007C1024" w:rsidP="007C1024">
            <w:pPr>
              <w:spacing w:before="0"/>
              <w:rPr>
                <w:szCs w:val="20"/>
              </w:rPr>
            </w:pPr>
          </w:p>
        </w:tc>
      </w:tr>
    </w:tbl>
    <w:p w14:paraId="5A88108D" w14:textId="77777777" w:rsidR="007C1024" w:rsidRDefault="007C1024" w:rsidP="007C1024">
      <w:pPr>
        <w:spacing w:before="0"/>
        <w:rPr>
          <w:szCs w:val="20"/>
        </w:rPr>
      </w:pPr>
    </w:p>
    <w:p w14:paraId="30EFC91D" w14:textId="77777777" w:rsidR="00F106E3" w:rsidRDefault="00F106E3" w:rsidP="00F106E3">
      <w:pPr>
        <w:pStyle w:val="Heading1"/>
      </w:pPr>
      <w:bookmarkStart w:id="9" w:name="_Toc399328339"/>
      <w:r w:rsidRPr="002B76E7">
        <w:lastRenderedPageBreak/>
        <w:t xml:space="preserve">Training </w:t>
      </w:r>
      <w:bookmarkEnd w:id="9"/>
      <w:r w:rsidR="00CA27FD">
        <w:t>Resources</w:t>
      </w:r>
    </w:p>
    <w:p w14:paraId="7A0339D8" w14:textId="77777777" w:rsidR="00CA27FD" w:rsidRPr="00CA27FD" w:rsidRDefault="00CA27FD" w:rsidP="00CA27FD"/>
    <w:p w14:paraId="68CF0B47" w14:textId="77777777" w:rsidR="00CA27FD" w:rsidRPr="00CA27FD" w:rsidRDefault="00CA27FD" w:rsidP="00CA27FD">
      <w:pPr>
        <w:rPr>
          <w:bCs/>
          <w:sz w:val="24"/>
        </w:rPr>
      </w:pPr>
      <w:r w:rsidRPr="00CA27FD">
        <w:rPr>
          <w:b/>
          <w:sz w:val="24"/>
        </w:rPr>
        <w:t xml:space="preserve">7.1 Training Resources Currently Available: </w:t>
      </w:r>
    </w:p>
    <w:p w14:paraId="69F08DB7" w14:textId="77777777" w:rsidR="00CA27FD" w:rsidRPr="00204FFD" w:rsidRDefault="00CA27FD" w:rsidP="00CA27FD">
      <w:pPr>
        <w:pStyle w:val="BodyText"/>
        <w:rPr>
          <w:b/>
        </w:rPr>
      </w:pPr>
      <w:r w:rsidRPr="00204FFD">
        <w:rPr>
          <w:b/>
        </w:rPr>
        <w:t>Instructors and Assessors</w:t>
      </w:r>
    </w:p>
    <w:p w14:paraId="4C798709" w14:textId="77777777" w:rsidR="00E578A7" w:rsidRDefault="00460C62" w:rsidP="00460C62">
      <w:pPr>
        <w:pStyle w:val="BodyText"/>
        <w:jc w:val="both"/>
      </w:pPr>
      <w:r>
        <w:t>Four members completed RFI and ASR during the 2018 period. The Monaro TAG will continue to grow the amount of trainers and assessors where opti</w:t>
      </w:r>
      <w:r w:rsidR="00515D58">
        <w:t>ons are available, and members are forthcoming.</w:t>
      </w:r>
    </w:p>
    <w:p w14:paraId="6D3E5123" w14:textId="77777777" w:rsidR="00CA27FD" w:rsidRPr="0049173C" w:rsidRDefault="00CA27FD" w:rsidP="00CA27FD">
      <w:pPr>
        <w:pStyle w:val="BodyText"/>
        <w:rPr>
          <w:b/>
        </w:rPr>
      </w:pPr>
      <w:r w:rsidRPr="0049173C">
        <w:rPr>
          <w:b/>
        </w:rPr>
        <w:t>Theory Training Venues / Facilities</w:t>
      </w:r>
    </w:p>
    <w:p w14:paraId="0ABBA900" w14:textId="77777777" w:rsidR="00CA27FD" w:rsidRPr="000F00CF" w:rsidRDefault="00CA27FD" w:rsidP="00CA27FD">
      <w:pPr>
        <w:pStyle w:val="BodyText"/>
      </w:pPr>
      <w:r w:rsidRPr="000F00CF">
        <w:t xml:space="preserve">Learning and development activities that require a </w:t>
      </w:r>
      <w:proofErr w:type="gramStart"/>
      <w:r w:rsidRPr="000F00CF">
        <w:t>class room</w:t>
      </w:r>
      <w:proofErr w:type="gramEnd"/>
      <w:r w:rsidRPr="000F00CF">
        <w:t xml:space="preserve"> environment are generally conducted at one of the following venues:</w:t>
      </w:r>
    </w:p>
    <w:p w14:paraId="5C4F0D16" w14:textId="77777777" w:rsidR="00CA27FD" w:rsidRPr="000F00CF" w:rsidRDefault="00CA27FD" w:rsidP="00DB412F">
      <w:pPr>
        <w:pStyle w:val="BodyText"/>
        <w:numPr>
          <w:ilvl w:val="0"/>
          <w:numId w:val="29"/>
        </w:numPr>
      </w:pPr>
      <w:r w:rsidRPr="000F00CF">
        <w:t>Cooma FCC – Training Room</w:t>
      </w:r>
    </w:p>
    <w:p w14:paraId="5FB5E5A6" w14:textId="77777777" w:rsidR="00CA27FD" w:rsidRPr="000F00CF" w:rsidRDefault="00CA27FD" w:rsidP="00DB412F">
      <w:pPr>
        <w:pStyle w:val="BodyText"/>
        <w:numPr>
          <w:ilvl w:val="0"/>
          <w:numId w:val="29"/>
        </w:numPr>
      </w:pPr>
      <w:r w:rsidRPr="000F00CF">
        <w:t>Snowy River FCC – Training Room</w:t>
      </w:r>
    </w:p>
    <w:p w14:paraId="6037F748" w14:textId="77777777" w:rsidR="00CA27FD" w:rsidRPr="000F00CF" w:rsidRDefault="00CA27FD" w:rsidP="00DB412F">
      <w:pPr>
        <w:pStyle w:val="BodyText"/>
        <w:numPr>
          <w:ilvl w:val="0"/>
          <w:numId w:val="29"/>
        </w:numPr>
      </w:pPr>
      <w:r w:rsidRPr="000F00CF">
        <w:t>Bombala FCC – Training Room</w:t>
      </w:r>
    </w:p>
    <w:p w14:paraId="5E166729" w14:textId="77777777" w:rsidR="00CA27FD" w:rsidRPr="000F00CF" w:rsidRDefault="00CA27FD" w:rsidP="00DB412F">
      <w:pPr>
        <w:pStyle w:val="BodyText"/>
        <w:numPr>
          <w:ilvl w:val="0"/>
          <w:numId w:val="29"/>
        </w:numPr>
      </w:pPr>
      <w:r w:rsidRPr="000F00CF">
        <w:t>Colinton Brigade – Training Room</w:t>
      </w:r>
    </w:p>
    <w:p w14:paraId="1C808037" w14:textId="77777777" w:rsidR="00CA27FD" w:rsidRPr="000F00CF" w:rsidRDefault="00CA27FD" w:rsidP="00DB412F">
      <w:pPr>
        <w:pStyle w:val="BodyText"/>
        <w:numPr>
          <w:ilvl w:val="0"/>
          <w:numId w:val="29"/>
        </w:numPr>
      </w:pPr>
      <w:r w:rsidRPr="000F00CF">
        <w:t>Many brigades now have training rooms for smaller sessions</w:t>
      </w:r>
    </w:p>
    <w:p w14:paraId="08C37C2D" w14:textId="77777777" w:rsidR="00CA27FD" w:rsidRPr="00DB412F" w:rsidRDefault="00CA27FD" w:rsidP="00CA27FD">
      <w:pPr>
        <w:pStyle w:val="BodyText"/>
        <w:rPr>
          <w:b/>
        </w:rPr>
      </w:pPr>
      <w:r w:rsidRPr="00DB412F">
        <w:rPr>
          <w:b/>
        </w:rPr>
        <w:t>Practical Training Venues / Facilities</w:t>
      </w:r>
    </w:p>
    <w:p w14:paraId="4E7F74AE" w14:textId="77777777" w:rsidR="00CA27FD" w:rsidRPr="000F00CF" w:rsidRDefault="00CA27FD" w:rsidP="00DB412F">
      <w:pPr>
        <w:pStyle w:val="BodyText"/>
        <w:numPr>
          <w:ilvl w:val="0"/>
          <w:numId w:val="30"/>
        </w:numPr>
      </w:pPr>
      <w:r w:rsidRPr="000F00CF">
        <w:t>Council property (including the Berridale 4WD training track)</w:t>
      </w:r>
    </w:p>
    <w:p w14:paraId="0AAC291B" w14:textId="77777777" w:rsidR="00CA27FD" w:rsidRPr="000F00CF" w:rsidRDefault="00CA27FD" w:rsidP="00DB412F">
      <w:pPr>
        <w:pStyle w:val="BodyText"/>
        <w:numPr>
          <w:ilvl w:val="0"/>
          <w:numId w:val="30"/>
        </w:numPr>
      </w:pPr>
      <w:r w:rsidRPr="000F00CF">
        <w:t>Audio Visual Equipment and Training Aids</w:t>
      </w:r>
    </w:p>
    <w:p w14:paraId="09B1A7E2" w14:textId="77777777" w:rsidR="00CA27FD" w:rsidRDefault="00CA27FD" w:rsidP="00DB412F">
      <w:pPr>
        <w:pStyle w:val="BodyText"/>
        <w:numPr>
          <w:ilvl w:val="0"/>
          <w:numId w:val="30"/>
        </w:numPr>
      </w:pPr>
      <w:r w:rsidRPr="000F00CF">
        <w:t xml:space="preserve">The Monaro </w:t>
      </w:r>
      <w:r w:rsidR="00DB412F">
        <w:t xml:space="preserve">District </w:t>
      </w:r>
      <w:r w:rsidRPr="000F00CF">
        <w:t>has two training laptops and two projectors allocated to learning and development tasks. These laptops and projectors are outdated and need replacing.</w:t>
      </w:r>
    </w:p>
    <w:p w14:paraId="7F824FFB" w14:textId="77777777" w:rsidR="00577780" w:rsidRPr="000F00CF" w:rsidRDefault="00577780" w:rsidP="00DB412F">
      <w:pPr>
        <w:pStyle w:val="BodyText"/>
        <w:numPr>
          <w:ilvl w:val="0"/>
          <w:numId w:val="30"/>
        </w:numPr>
      </w:pPr>
      <w:r>
        <w:t xml:space="preserve">A proposal to utilise expired laptops </w:t>
      </w:r>
      <w:proofErr w:type="gramStart"/>
      <w:r>
        <w:t>will be rolled out</w:t>
      </w:r>
      <w:proofErr w:type="gramEnd"/>
      <w:r>
        <w:t xml:space="preserve"> in 2019.</w:t>
      </w:r>
    </w:p>
    <w:p w14:paraId="454349F1" w14:textId="77777777" w:rsidR="00CA27FD" w:rsidRDefault="00CA27FD" w:rsidP="00DB412F">
      <w:pPr>
        <w:pStyle w:val="BodyText"/>
        <w:numPr>
          <w:ilvl w:val="0"/>
          <w:numId w:val="30"/>
        </w:numPr>
      </w:pPr>
      <w:proofErr w:type="gramStart"/>
      <w:r w:rsidRPr="000F00CF">
        <w:t>2</w:t>
      </w:r>
      <w:proofErr w:type="gramEnd"/>
      <w:r w:rsidRPr="000F00CF">
        <w:t xml:space="preserve"> </w:t>
      </w:r>
      <w:r w:rsidR="00DB412F">
        <w:t xml:space="preserve">x </w:t>
      </w:r>
      <w:r w:rsidRPr="000F00CF">
        <w:t xml:space="preserve">training trailers have been revamped to cover Chainsaw and First-Aid Training. A third trailer </w:t>
      </w:r>
      <w:proofErr w:type="gramStart"/>
      <w:r w:rsidRPr="000F00CF">
        <w:t>has been purchased</w:t>
      </w:r>
      <w:proofErr w:type="gramEnd"/>
      <w:r w:rsidRPr="000F00CF">
        <w:t xml:space="preserve"> to carry fire related training tools and props. These trailers are setup with Chainsaws and related tools, equipment PPC etc. First-Aid manikins, bandages and other props. Gas fire simulators etc.</w:t>
      </w:r>
    </w:p>
    <w:p w14:paraId="417882D5" w14:textId="77777777" w:rsidR="00595058" w:rsidRDefault="00595058" w:rsidP="00595058">
      <w:pPr>
        <w:pStyle w:val="BodyText"/>
        <w:numPr>
          <w:ilvl w:val="0"/>
          <w:numId w:val="30"/>
        </w:numPr>
        <w:rPr>
          <w:szCs w:val="20"/>
          <w:lang w:val="en-GB"/>
        </w:rPr>
      </w:pPr>
      <w:r>
        <w:rPr>
          <w:szCs w:val="20"/>
          <w:lang w:val="en-GB"/>
        </w:rPr>
        <w:t xml:space="preserve">The toilet block for the Berridale 4WD track </w:t>
      </w:r>
      <w:proofErr w:type="gramStart"/>
      <w:r>
        <w:rPr>
          <w:szCs w:val="20"/>
          <w:lang w:val="en-GB"/>
        </w:rPr>
        <w:t>has been completed</w:t>
      </w:r>
      <w:proofErr w:type="gramEnd"/>
      <w:r>
        <w:rPr>
          <w:szCs w:val="20"/>
          <w:lang w:val="en-GB"/>
        </w:rPr>
        <w:t>.</w:t>
      </w:r>
    </w:p>
    <w:p w14:paraId="47400EE1" w14:textId="77777777" w:rsidR="00515D58" w:rsidRPr="00CA27FD" w:rsidRDefault="00515D58" w:rsidP="00595058">
      <w:pPr>
        <w:pStyle w:val="BodyText"/>
        <w:numPr>
          <w:ilvl w:val="0"/>
          <w:numId w:val="30"/>
        </w:numPr>
        <w:rPr>
          <w:szCs w:val="20"/>
          <w:lang w:val="en-GB"/>
        </w:rPr>
      </w:pPr>
      <w:r>
        <w:rPr>
          <w:szCs w:val="20"/>
          <w:lang w:val="en-GB"/>
        </w:rPr>
        <w:t>Concreting of the area immediately around the Berridale Hot-House is being investigated with quotes being sought</w:t>
      </w:r>
    </w:p>
    <w:p w14:paraId="7F879DFC" w14:textId="77777777" w:rsidR="00595058" w:rsidRPr="00CA27FD" w:rsidRDefault="00595058" w:rsidP="00595058">
      <w:pPr>
        <w:pStyle w:val="BodyText"/>
        <w:numPr>
          <w:ilvl w:val="0"/>
          <w:numId w:val="30"/>
        </w:numPr>
        <w:rPr>
          <w:szCs w:val="20"/>
          <w:lang w:val="en-GB"/>
        </w:rPr>
      </w:pPr>
      <w:r w:rsidRPr="00CA27FD">
        <w:rPr>
          <w:szCs w:val="20"/>
          <w:lang w:val="en-GB"/>
        </w:rPr>
        <w:t>Training equipment/trailer storage facilities</w:t>
      </w:r>
      <w:r>
        <w:rPr>
          <w:szCs w:val="20"/>
          <w:lang w:val="en-GB"/>
        </w:rPr>
        <w:t xml:space="preserve"> at Bombala </w:t>
      </w:r>
      <w:proofErr w:type="gramStart"/>
      <w:r>
        <w:rPr>
          <w:szCs w:val="20"/>
          <w:lang w:val="en-GB"/>
        </w:rPr>
        <w:t>has been completed</w:t>
      </w:r>
      <w:proofErr w:type="gramEnd"/>
      <w:r>
        <w:rPr>
          <w:szCs w:val="20"/>
          <w:lang w:val="en-GB"/>
        </w:rPr>
        <w:t xml:space="preserve">. Further fitting out of Mezzanine and workbenches needs to </w:t>
      </w:r>
      <w:proofErr w:type="gramStart"/>
      <w:r>
        <w:rPr>
          <w:szCs w:val="20"/>
          <w:lang w:val="en-GB"/>
        </w:rPr>
        <w:t>be done</w:t>
      </w:r>
      <w:proofErr w:type="gramEnd"/>
      <w:r>
        <w:rPr>
          <w:szCs w:val="20"/>
          <w:lang w:val="en-GB"/>
        </w:rPr>
        <w:t>.</w:t>
      </w:r>
    </w:p>
    <w:p w14:paraId="10C4BAFF" w14:textId="77777777" w:rsidR="00CA27FD" w:rsidRPr="000F00CF" w:rsidRDefault="00CA27FD" w:rsidP="00DB412F">
      <w:pPr>
        <w:pStyle w:val="BodyText"/>
        <w:numPr>
          <w:ilvl w:val="0"/>
          <w:numId w:val="30"/>
        </w:numPr>
      </w:pPr>
      <w:r w:rsidRPr="000F00CF">
        <w:t>Other training props are:</w:t>
      </w:r>
    </w:p>
    <w:p w14:paraId="66467238" w14:textId="77777777" w:rsidR="00CA27FD" w:rsidRPr="000F00CF" w:rsidRDefault="00CA27FD" w:rsidP="00DB412F">
      <w:pPr>
        <w:pStyle w:val="BodyText"/>
        <w:numPr>
          <w:ilvl w:val="1"/>
          <w:numId w:val="30"/>
        </w:numPr>
      </w:pPr>
      <w:r w:rsidRPr="000F00CF">
        <w:t>Chainsaw cutaways &amp; samples</w:t>
      </w:r>
    </w:p>
    <w:p w14:paraId="3798C747" w14:textId="77777777" w:rsidR="00CA27FD" w:rsidRPr="000F00CF" w:rsidRDefault="00CA27FD" w:rsidP="00DB412F">
      <w:pPr>
        <w:pStyle w:val="BodyText"/>
        <w:numPr>
          <w:ilvl w:val="1"/>
          <w:numId w:val="30"/>
        </w:numPr>
      </w:pPr>
      <w:r w:rsidRPr="000F00CF">
        <w:t>Pump cutaways &amp; samples</w:t>
      </w:r>
    </w:p>
    <w:p w14:paraId="7B21CF13" w14:textId="77777777" w:rsidR="00CA27FD" w:rsidRPr="000F00CF" w:rsidRDefault="00DD0CA2" w:rsidP="00DB412F">
      <w:pPr>
        <w:pStyle w:val="BodyText"/>
        <w:numPr>
          <w:ilvl w:val="1"/>
          <w:numId w:val="30"/>
        </w:numPr>
      </w:pPr>
      <w:r w:rsidRPr="000F00CF">
        <w:t>A gas</w:t>
      </w:r>
      <w:r w:rsidR="00CA27FD" w:rsidRPr="000F00CF">
        <w:t xml:space="preserve"> cylinder fire simulation, broken gas pipe and a general fire simulator have been purchased in 2016</w:t>
      </w:r>
    </w:p>
    <w:p w14:paraId="5B11F566" w14:textId="77777777" w:rsidR="00CA27FD" w:rsidRPr="000F00CF" w:rsidRDefault="00CA27FD" w:rsidP="00DB412F">
      <w:pPr>
        <w:pStyle w:val="BodyText"/>
        <w:numPr>
          <w:ilvl w:val="1"/>
          <w:numId w:val="30"/>
        </w:numPr>
      </w:pPr>
      <w:r w:rsidRPr="000F00CF">
        <w:t>4WD recovery tools</w:t>
      </w:r>
    </w:p>
    <w:p w14:paraId="5B0040AA" w14:textId="77777777" w:rsidR="00F106E3" w:rsidRPr="00DB412F" w:rsidRDefault="00CA27FD" w:rsidP="00DB412F">
      <w:pPr>
        <w:pStyle w:val="ListParagraph"/>
        <w:numPr>
          <w:ilvl w:val="1"/>
          <w:numId w:val="30"/>
        </w:numPr>
        <w:rPr>
          <w:sz w:val="20"/>
          <w:szCs w:val="20"/>
        </w:rPr>
      </w:pPr>
      <w:r w:rsidRPr="00DB412F">
        <w:rPr>
          <w:sz w:val="20"/>
          <w:szCs w:val="20"/>
        </w:rPr>
        <w:t>4WD / RFD training props</w:t>
      </w:r>
    </w:p>
    <w:p w14:paraId="33BDA834" w14:textId="77777777" w:rsidR="00CA27FD" w:rsidRPr="000F00CF" w:rsidRDefault="00CA27FD" w:rsidP="00DB412F">
      <w:pPr>
        <w:pStyle w:val="BodyText"/>
        <w:numPr>
          <w:ilvl w:val="1"/>
          <w:numId w:val="30"/>
        </w:numPr>
      </w:pPr>
      <w:r w:rsidRPr="000F00CF">
        <w:t>Map reading kits</w:t>
      </w:r>
    </w:p>
    <w:p w14:paraId="0DEAA2B1" w14:textId="77777777" w:rsidR="00CA27FD" w:rsidRPr="000F00CF" w:rsidRDefault="00CA27FD" w:rsidP="00DB412F">
      <w:pPr>
        <w:pStyle w:val="BodyText"/>
        <w:numPr>
          <w:ilvl w:val="1"/>
          <w:numId w:val="30"/>
        </w:numPr>
      </w:pPr>
      <w:r w:rsidRPr="000F00CF">
        <w:t>Laminated map sheets (in PVC transport tube)</w:t>
      </w:r>
    </w:p>
    <w:p w14:paraId="7D7024EF" w14:textId="77777777" w:rsidR="00CA27FD" w:rsidRPr="000F00CF" w:rsidRDefault="00CA27FD" w:rsidP="00DB412F">
      <w:pPr>
        <w:pStyle w:val="BodyText"/>
        <w:numPr>
          <w:ilvl w:val="1"/>
          <w:numId w:val="30"/>
        </w:numPr>
      </w:pPr>
      <w:r w:rsidRPr="000F00CF">
        <w:t>Extinguishers</w:t>
      </w:r>
    </w:p>
    <w:p w14:paraId="5245CD59" w14:textId="77777777" w:rsidR="00CA27FD" w:rsidRPr="000F00CF" w:rsidRDefault="00CA27FD" w:rsidP="00DB412F">
      <w:pPr>
        <w:pStyle w:val="BodyText"/>
        <w:numPr>
          <w:ilvl w:val="1"/>
          <w:numId w:val="30"/>
        </w:numPr>
      </w:pPr>
      <w:r w:rsidRPr="000F00CF">
        <w:t>Numerous CDs, DVDs and video training aids</w:t>
      </w:r>
    </w:p>
    <w:p w14:paraId="5AE3B828" w14:textId="77777777" w:rsidR="00CA27FD" w:rsidRPr="000F00CF" w:rsidRDefault="00CA27FD" w:rsidP="00DB412F">
      <w:pPr>
        <w:pStyle w:val="BodyText"/>
        <w:numPr>
          <w:ilvl w:val="1"/>
          <w:numId w:val="30"/>
        </w:numPr>
      </w:pPr>
      <w:r w:rsidRPr="000F00CF">
        <w:t>A set of gauges to assist with pump training</w:t>
      </w:r>
    </w:p>
    <w:p w14:paraId="6D1CB4CA" w14:textId="77777777" w:rsidR="00CA27FD" w:rsidRPr="000F00CF" w:rsidRDefault="00CA27FD" w:rsidP="00DB412F">
      <w:pPr>
        <w:pStyle w:val="BodyText"/>
        <w:numPr>
          <w:ilvl w:val="1"/>
          <w:numId w:val="30"/>
        </w:numPr>
      </w:pPr>
      <w:r w:rsidRPr="000F00CF">
        <w:t>A smoke machine</w:t>
      </w:r>
    </w:p>
    <w:p w14:paraId="0150968F" w14:textId="77777777" w:rsidR="00CA27FD" w:rsidRPr="000F00CF" w:rsidRDefault="00CA27FD" w:rsidP="00DB412F">
      <w:pPr>
        <w:pStyle w:val="BodyText"/>
        <w:numPr>
          <w:ilvl w:val="1"/>
          <w:numId w:val="30"/>
        </w:numPr>
      </w:pPr>
      <w:r w:rsidRPr="000F00CF">
        <w:t>Four AED trainers, manikins and other FAA props</w:t>
      </w:r>
    </w:p>
    <w:p w14:paraId="0BAC9217" w14:textId="77777777" w:rsidR="00CA27FD" w:rsidRDefault="00CA27FD" w:rsidP="00DB412F">
      <w:pPr>
        <w:pStyle w:val="BodyText"/>
        <w:numPr>
          <w:ilvl w:val="1"/>
          <w:numId w:val="30"/>
        </w:numPr>
      </w:pPr>
      <w:proofErr w:type="gramStart"/>
      <w:r w:rsidRPr="000F00CF">
        <w:lastRenderedPageBreak/>
        <w:t>2</w:t>
      </w:r>
      <w:proofErr w:type="gramEnd"/>
      <w:r w:rsidRPr="000F00CF">
        <w:t xml:space="preserve"> x “Hot House” structural firefighting props.</w:t>
      </w:r>
    </w:p>
    <w:p w14:paraId="766D414A" w14:textId="77777777" w:rsidR="00DD0CA2" w:rsidRDefault="00DD0CA2" w:rsidP="00DB412F">
      <w:pPr>
        <w:pStyle w:val="BodyText"/>
        <w:numPr>
          <w:ilvl w:val="1"/>
          <w:numId w:val="30"/>
        </w:numPr>
      </w:pPr>
      <w:r>
        <w:t xml:space="preserve">An additional “Caddy” gas prop for fat fire demonstrations </w:t>
      </w:r>
      <w:proofErr w:type="gramStart"/>
      <w:r>
        <w:t>has been purchased</w:t>
      </w:r>
      <w:proofErr w:type="gramEnd"/>
      <w:r>
        <w:t xml:space="preserve"> in 2018. This will allow for</w:t>
      </w:r>
      <w:r w:rsidR="00246DC7">
        <w:t xml:space="preserve"> the</w:t>
      </w:r>
      <w:r>
        <w:t xml:space="preserve"> safe demonstration for the Cadet program </w:t>
      </w:r>
      <w:proofErr w:type="gramStart"/>
      <w:r>
        <w:t>and also</w:t>
      </w:r>
      <w:proofErr w:type="gramEnd"/>
      <w:r>
        <w:t xml:space="preserve"> for Public d</w:t>
      </w:r>
      <w:r w:rsidR="000C0A14">
        <w:t xml:space="preserve">emonstrations. This unit has the potential for additional props to </w:t>
      </w:r>
      <w:proofErr w:type="gramStart"/>
      <w:r w:rsidR="000C0A14">
        <w:t>be clipped</w:t>
      </w:r>
      <w:proofErr w:type="gramEnd"/>
      <w:r w:rsidR="000C0A14">
        <w:t xml:space="preserve"> on and off. Further props for the Caddy Unit </w:t>
      </w:r>
      <w:proofErr w:type="gramStart"/>
      <w:r w:rsidR="000C0A14">
        <w:t>will be purchase</w:t>
      </w:r>
      <w:r w:rsidR="00246DC7">
        <w:t>d</w:t>
      </w:r>
      <w:proofErr w:type="gramEnd"/>
      <w:r w:rsidR="000C0A14">
        <w:t xml:space="preserve"> as the budget allows over the coming years.</w:t>
      </w:r>
    </w:p>
    <w:p w14:paraId="586E9D6B" w14:textId="77777777" w:rsidR="00B26B4F" w:rsidRDefault="00B26B4F" w:rsidP="00DB412F">
      <w:pPr>
        <w:pStyle w:val="BodyText"/>
        <w:numPr>
          <w:ilvl w:val="1"/>
          <w:numId w:val="30"/>
        </w:numPr>
      </w:pPr>
      <w:r>
        <w:t>Transportable door prop</w:t>
      </w:r>
    </w:p>
    <w:p w14:paraId="2699F8E6" w14:textId="77777777" w:rsidR="00B26B4F" w:rsidRDefault="00B26B4F" w:rsidP="00DB412F">
      <w:pPr>
        <w:pStyle w:val="BodyText"/>
        <w:numPr>
          <w:ilvl w:val="1"/>
          <w:numId w:val="30"/>
        </w:numPr>
      </w:pPr>
      <w:r>
        <w:t>Wall prop</w:t>
      </w:r>
    </w:p>
    <w:p w14:paraId="7BEE6006" w14:textId="77777777" w:rsidR="00CA27FD" w:rsidRDefault="00CA27FD" w:rsidP="00CA27FD">
      <w:pPr>
        <w:pStyle w:val="BodyText"/>
      </w:pPr>
    </w:p>
    <w:p w14:paraId="02E6C988" w14:textId="77777777" w:rsidR="00CA27FD" w:rsidRDefault="00CA27FD" w:rsidP="00CA27FD">
      <w:pPr>
        <w:pStyle w:val="BodyText"/>
        <w:rPr>
          <w:b/>
          <w:sz w:val="24"/>
        </w:rPr>
      </w:pPr>
      <w:r w:rsidRPr="00CA27FD">
        <w:rPr>
          <w:b/>
          <w:sz w:val="24"/>
        </w:rPr>
        <w:t>7.2 Potential Training Resources:</w:t>
      </w:r>
    </w:p>
    <w:p w14:paraId="6ACE29EA" w14:textId="77777777" w:rsidR="00CA27FD" w:rsidRPr="00DB412F" w:rsidRDefault="00CA27FD" w:rsidP="00CA27FD">
      <w:pPr>
        <w:pStyle w:val="BodyText"/>
        <w:rPr>
          <w:b/>
          <w:szCs w:val="20"/>
          <w:lang w:val="en-GB"/>
        </w:rPr>
      </w:pPr>
      <w:r w:rsidRPr="00DB412F">
        <w:rPr>
          <w:b/>
          <w:szCs w:val="20"/>
          <w:lang w:val="en-GB"/>
        </w:rPr>
        <w:t xml:space="preserve">Training </w:t>
      </w:r>
      <w:r w:rsidR="00D67496">
        <w:rPr>
          <w:b/>
          <w:szCs w:val="20"/>
          <w:lang w:val="en-GB"/>
        </w:rPr>
        <w:t>E</w:t>
      </w:r>
      <w:r w:rsidRPr="00DB412F">
        <w:rPr>
          <w:b/>
          <w:szCs w:val="20"/>
          <w:lang w:val="en-GB"/>
        </w:rPr>
        <w:t xml:space="preserve">quipment </w:t>
      </w:r>
      <w:r w:rsidR="00D67496">
        <w:rPr>
          <w:b/>
          <w:szCs w:val="20"/>
          <w:lang w:val="en-GB"/>
        </w:rPr>
        <w:t>W</w:t>
      </w:r>
      <w:r w:rsidRPr="00DB412F">
        <w:rPr>
          <w:b/>
          <w:szCs w:val="20"/>
          <w:lang w:val="en-GB"/>
        </w:rPr>
        <w:t xml:space="preserve">ish </w:t>
      </w:r>
      <w:r w:rsidR="00D67496">
        <w:rPr>
          <w:b/>
          <w:szCs w:val="20"/>
          <w:lang w:val="en-GB"/>
        </w:rPr>
        <w:t>L</w:t>
      </w:r>
      <w:r w:rsidRPr="00DB412F">
        <w:rPr>
          <w:b/>
          <w:szCs w:val="20"/>
          <w:lang w:val="en-GB"/>
        </w:rPr>
        <w:t>ist</w:t>
      </w:r>
    </w:p>
    <w:p w14:paraId="022AE91B" w14:textId="77777777" w:rsidR="00CA27FD" w:rsidRDefault="00CA27FD" w:rsidP="006A1C35">
      <w:pPr>
        <w:pStyle w:val="BodyText"/>
        <w:numPr>
          <w:ilvl w:val="0"/>
          <w:numId w:val="20"/>
        </w:numPr>
        <w:rPr>
          <w:szCs w:val="20"/>
          <w:lang w:val="en-GB"/>
        </w:rPr>
      </w:pPr>
      <w:r w:rsidRPr="00CA27FD">
        <w:rPr>
          <w:szCs w:val="20"/>
          <w:lang w:val="en-GB"/>
        </w:rPr>
        <w:t>Laptops fo</w:t>
      </w:r>
      <w:r w:rsidR="00595058">
        <w:rPr>
          <w:szCs w:val="20"/>
          <w:lang w:val="en-GB"/>
        </w:rPr>
        <w:t>r active trainers 2019.</w:t>
      </w:r>
    </w:p>
    <w:p w14:paraId="433D5500" w14:textId="77777777" w:rsidR="007F30F5" w:rsidRDefault="007F30F5" w:rsidP="006A1C35">
      <w:pPr>
        <w:pStyle w:val="BodyText"/>
        <w:numPr>
          <w:ilvl w:val="0"/>
          <w:numId w:val="20"/>
        </w:numPr>
        <w:rPr>
          <w:szCs w:val="20"/>
          <w:lang w:val="en-GB"/>
        </w:rPr>
      </w:pPr>
      <w:r>
        <w:rPr>
          <w:szCs w:val="20"/>
          <w:lang w:val="en-GB"/>
        </w:rPr>
        <w:t>Ventilation and Gas Props for Hot-Houses</w:t>
      </w:r>
    </w:p>
    <w:p w14:paraId="22F2B094" w14:textId="77777777" w:rsidR="006E3958" w:rsidRDefault="006E3958" w:rsidP="006A1C35">
      <w:pPr>
        <w:pStyle w:val="BodyText"/>
        <w:numPr>
          <w:ilvl w:val="0"/>
          <w:numId w:val="20"/>
        </w:numPr>
        <w:rPr>
          <w:szCs w:val="20"/>
          <w:lang w:val="en-GB"/>
        </w:rPr>
      </w:pPr>
      <w:r>
        <w:rPr>
          <w:szCs w:val="20"/>
          <w:lang w:val="en-GB"/>
        </w:rPr>
        <w:t>Additional Props for “Caddy” gas prop</w:t>
      </w:r>
    </w:p>
    <w:p w14:paraId="536CE47F" w14:textId="77777777" w:rsidR="006E3958" w:rsidRDefault="006E3958" w:rsidP="006A1C35">
      <w:pPr>
        <w:pStyle w:val="BodyText"/>
        <w:numPr>
          <w:ilvl w:val="0"/>
          <w:numId w:val="20"/>
        </w:numPr>
        <w:rPr>
          <w:szCs w:val="20"/>
          <w:lang w:val="en-GB"/>
        </w:rPr>
      </w:pPr>
      <w:r>
        <w:rPr>
          <w:szCs w:val="20"/>
          <w:lang w:val="en-GB"/>
        </w:rPr>
        <w:t>Structural PPC/E for VF-Live Fire Instructors</w:t>
      </w:r>
    </w:p>
    <w:p w14:paraId="1386C7F6" w14:textId="77777777" w:rsidR="00595058" w:rsidRDefault="00595058" w:rsidP="006A1C35">
      <w:pPr>
        <w:pStyle w:val="BodyText"/>
        <w:numPr>
          <w:ilvl w:val="0"/>
          <w:numId w:val="20"/>
        </w:numPr>
        <w:rPr>
          <w:szCs w:val="20"/>
          <w:lang w:val="en-GB"/>
        </w:rPr>
      </w:pPr>
      <w:r>
        <w:rPr>
          <w:szCs w:val="20"/>
          <w:lang w:val="en-GB"/>
        </w:rPr>
        <w:t>Mezzanine and workbenches for L&amp;D Shed Bombala</w:t>
      </w:r>
    </w:p>
    <w:p w14:paraId="34B1EA74" w14:textId="77777777" w:rsidR="00B26B4F" w:rsidRPr="00CA27FD" w:rsidRDefault="00B26B4F" w:rsidP="00B26B4F">
      <w:pPr>
        <w:pStyle w:val="BodyText"/>
        <w:ind w:left="720"/>
        <w:rPr>
          <w:szCs w:val="20"/>
          <w:lang w:val="en-GB"/>
        </w:rPr>
      </w:pPr>
    </w:p>
    <w:p w14:paraId="287C45EC" w14:textId="77777777" w:rsidR="00CA27FD" w:rsidRPr="00DB412F" w:rsidRDefault="00D67496" w:rsidP="00CA27FD">
      <w:pPr>
        <w:pStyle w:val="BodyText"/>
        <w:rPr>
          <w:b/>
          <w:szCs w:val="20"/>
          <w:lang w:val="en-GB"/>
        </w:rPr>
      </w:pPr>
      <w:r>
        <w:rPr>
          <w:b/>
          <w:szCs w:val="20"/>
          <w:lang w:val="en-GB"/>
        </w:rPr>
        <w:t xml:space="preserve">Training Facilities </w:t>
      </w:r>
      <w:proofErr w:type="gramStart"/>
      <w:r w:rsidR="000C0A14">
        <w:rPr>
          <w:b/>
          <w:szCs w:val="20"/>
          <w:lang w:val="en-GB"/>
        </w:rPr>
        <w:t>Being</w:t>
      </w:r>
      <w:r>
        <w:rPr>
          <w:b/>
          <w:szCs w:val="20"/>
          <w:lang w:val="en-GB"/>
        </w:rPr>
        <w:t xml:space="preserve"> D</w:t>
      </w:r>
      <w:r w:rsidR="00CA27FD" w:rsidRPr="00DB412F">
        <w:rPr>
          <w:b/>
          <w:szCs w:val="20"/>
          <w:lang w:val="en-GB"/>
        </w:rPr>
        <w:t>eveloped</w:t>
      </w:r>
      <w:proofErr w:type="gramEnd"/>
    </w:p>
    <w:p w14:paraId="42934A26" w14:textId="77777777" w:rsidR="00B26B4F" w:rsidRDefault="000C0A14" w:rsidP="00A61810">
      <w:pPr>
        <w:pStyle w:val="BodyText"/>
        <w:jc w:val="both"/>
        <w:rPr>
          <w:szCs w:val="20"/>
          <w:lang w:val="en-GB"/>
        </w:rPr>
      </w:pPr>
      <w:r>
        <w:rPr>
          <w:szCs w:val="20"/>
          <w:lang w:val="en-GB"/>
        </w:rPr>
        <w:t xml:space="preserve">Following the </w:t>
      </w:r>
      <w:r w:rsidR="00B26B4F">
        <w:rPr>
          <w:szCs w:val="20"/>
          <w:lang w:val="en-GB"/>
        </w:rPr>
        <w:t xml:space="preserve">locally organised </w:t>
      </w:r>
      <w:r>
        <w:rPr>
          <w:szCs w:val="20"/>
          <w:lang w:val="en-GB"/>
        </w:rPr>
        <w:t xml:space="preserve">VF instructor Professional development weekend at Mogo </w:t>
      </w:r>
      <w:r w:rsidR="00B56D38">
        <w:rPr>
          <w:szCs w:val="20"/>
          <w:lang w:val="en-GB"/>
        </w:rPr>
        <w:t xml:space="preserve">in early 2017 </w:t>
      </w:r>
      <w:r w:rsidR="00B26B4F">
        <w:rPr>
          <w:szCs w:val="20"/>
          <w:lang w:val="en-GB"/>
        </w:rPr>
        <w:t>further mobile props, 1 a wall for use with the gas cylinder prop and 2 a doorway for practice of entry method</w:t>
      </w:r>
      <w:r w:rsidR="008370B6">
        <w:rPr>
          <w:szCs w:val="20"/>
          <w:lang w:val="en-GB"/>
        </w:rPr>
        <w:t>s</w:t>
      </w:r>
      <w:r w:rsidR="00B26B4F">
        <w:rPr>
          <w:szCs w:val="20"/>
          <w:lang w:val="en-GB"/>
        </w:rPr>
        <w:t xml:space="preserve"> </w:t>
      </w:r>
      <w:proofErr w:type="gramStart"/>
      <w:r w:rsidR="00B26B4F">
        <w:rPr>
          <w:szCs w:val="20"/>
          <w:lang w:val="en-GB"/>
        </w:rPr>
        <w:t>have been fabricated</w:t>
      </w:r>
      <w:proofErr w:type="gramEnd"/>
      <w:r>
        <w:rPr>
          <w:szCs w:val="20"/>
          <w:lang w:val="en-GB"/>
        </w:rPr>
        <w:t>.</w:t>
      </w:r>
    </w:p>
    <w:p w14:paraId="27905E5C" w14:textId="77777777" w:rsidR="00B26B4F" w:rsidRDefault="00B26B4F" w:rsidP="00A61810">
      <w:pPr>
        <w:pStyle w:val="BodyText"/>
        <w:jc w:val="both"/>
        <w:rPr>
          <w:szCs w:val="20"/>
          <w:lang w:val="en-GB"/>
        </w:rPr>
      </w:pPr>
      <w:r>
        <w:rPr>
          <w:szCs w:val="20"/>
          <w:lang w:val="en-GB"/>
        </w:rPr>
        <w:t xml:space="preserve">These two props are transportable and </w:t>
      </w:r>
      <w:proofErr w:type="gramStart"/>
      <w:r>
        <w:rPr>
          <w:szCs w:val="20"/>
          <w:lang w:val="en-GB"/>
        </w:rPr>
        <w:t>can be used</w:t>
      </w:r>
      <w:proofErr w:type="gramEnd"/>
      <w:r>
        <w:rPr>
          <w:szCs w:val="20"/>
          <w:lang w:val="en-GB"/>
        </w:rPr>
        <w:t xml:space="preserve"> at brigade sheds for training drills of qualified VF members.</w:t>
      </w:r>
    </w:p>
    <w:p w14:paraId="6880BEFE" w14:textId="77777777" w:rsidR="00CE3DDF" w:rsidRDefault="008370B6" w:rsidP="00A61810">
      <w:pPr>
        <w:pStyle w:val="BodyText"/>
        <w:jc w:val="both"/>
        <w:rPr>
          <w:szCs w:val="20"/>
          <w:lang w:val="en-GB"/>
        </w:rPr>
      </w:pPr>
      <w:r>
        <w:rPr>
          <w:szCs w:val="20"/>
          <w:lang w:val="en-GB"/>
        </w:rPr>
        <w:t xml:space="preserve">Following the VF </w:t>
      </w:r>
      <w:proofErr w:type="gramStart"/>
      <w:r>
        <w:rPr>
          <w:szCs w:val="20"/>
          <w:lang w:val="en-GB"/>
        </w:rPr>
        <w:t>instructors</w:t>
      </w:r>
      <w:proofErr w:type="gramEnd"/>
      <w:r>
        <w:rPr>
          <w:szCs w:val="20"/>
          <w:lang w:val="en-GB"/>
        </w:rPr>
        <w:t xml:space="preserve"> workshop at Mogo better use of th</w:t>
      </w:r>
      <w:r w:rsidR="00CE3DDF">
        <w:rPr>
          <w:szCs w:val="20"/>
          <w:lang w:val="en-GB"/>
        </w:rPr>
        <w:t>e Berridale Hot House</w:t>
      </w:r>
      <w:r>
        <w:rPr>
          <w:szCs w:val="20"/>
          <w:lang w:val="en-GB"/>
        </w:rPr>
        <w:t xml:space="preserve"> is being utilised and </w:t>
      </w:r>
      <w:r w:rsidR="00CE3DDF">
        <w:rPr>
          <w:szCs w:val="20"/>
          <w:lang w:val="en-GB"/>
        </w:rPr>
        <w:t xml:space="preserve">42 members </w:t>
      </w:r>
      <w:r w:rsidR="006741B3">
        <w:rPr>
          <w:szCs w:val="20"/>
          <w:lang w:val="en-GB"/>
        </w:rPr>
        <w:t>were</w:t>
      </w:r>
      <w:r w:rsidR="00416ED7">
        <w:rPr>
          <w:szCs w:val="20"/>
          <w:lang w:val="en-GB"/>
        </w:rPr>
        <w:t xml:space="preserve"> qualified to VF14 in 2017 and another 9 members in 2018.</w:t>
      </w:r>
    </w:p>
    <w:p w14:paraId="2E2C12BB" w14:textId="77777777" w:rsidR="00416ED7" w:rsidRDefault="00416ED7" w:rsidP="00A61810">
      <w:pPr>
        <w:pStyle w:val="BodyText"/>
        <w:jc w:val="both"/>
        <w:rPr>
          <w:szCs w:val="20"/>
          <w:lang w:val="en-GB"/>
        </w:rPr>
      </w:pPr>
      <w:proofErr w:type="gramStart"/>
      <w:r>
        <w:rPr>
          <w:szCs w:val="20"/>
          <w:lang w:val="en-GB"/>
        </w:rPr>
        <w:t>18</w:t>
      </w:r>
      <w:proofErr w:type="gramEnd"/>
      <w:r>
        <w:rPr>
          <w:szCs w:val="20"/>
          <w:lang w:val="en-GB"/>
        </w:rPr>
        <w:t xml:space="preserve"> members also attended a Monaro Crew Leader Village course in 2018. </w:t>
      </w:r>
    </w:p>
    <w:p w14:paraId="6BD75E75" w14:textId="77777777" w:rsidR="00122AEA" w:rsidRDefault="00CA27FD" w:rsidP="00A61810">
      <w:pPr>
        <w:pStyle w:val="BodyText"/>
        <w:jc w:val="both"/>
        <w:rPr>
          <w:szCs w:val="20"/>
          <w:lang w:val="en-GB"/>
        </w:rPr>
      </w:pPr>
      <w:r w:rsidRPr="00CA27FD">
        <w:rPr>
          <w:szCs w:val="20"/>
          <w:lang w:val="en-GB"/>
        </w:rPr>
        <w:t xml:space="preserve">At </w:t>
      </w:r>
      <w:proofErr w:type="gramStart"/>
      <w:r w:rsidR="00CE3DDF">
        <w:rPr>
          <w:szCs w:val="20"/>
          <w:lang w:val="en-GB"/>
        </w:rPr>
        <w:t>present</w:t>
      </w:r>
      <w:proofErr w:type="gramEnd"/>
      <w:r w:rsidR="00CE3DDF">
        <w:rPr>
          <w:szCs w:val="20"/>
          <w:lang w:val="en-GB"/>
        </w:rPr>
        <w:t xml:space="preserve"> the second </w:t>
      </w:r>
      <w:r w:rsidRPr="00CA27FD">
        <w:rPr>
          <w:szCs w:val="20"/>
          <w:lang w:val="en-GB"/>
        </w:rPr>
        <w:t xml:space="preserve">Hot House located in Bombala </w:t>
      </w:r>
      <w:r w:rsidR="006C0B26">
        <w:rPr>
          <w:szCs w:val="20"/>
          <w:lang w:val="en-GB"/>
        </w:rPr>
        <w:t>is being utilised by F&amp;R NSW as a prop for their training</w:t>
      </w:r>
      <w:r w:rsidRPr="00CA27FD">
        <w:rPr>
          <w:szCs w:val="20"/>
          <w:lang w:val="en-GB"/>
        </w:rPr>
        <w:t xml:space="preserve">. </w:t>
      </w:r>
      <w:r w:rsidR="00DB412F">
        <w:rPr>
          <w:szCs w:val="20"/>
          <w:lang w:val="en-GB"/>
        </w:rPr>
        <w:t xml:space="preserve">Purpose built </w:t>
      </w:r>
      <w:r w:rsidRPr="00CA27FD">
        <w:rPr>
          <w:szCs w:val="20"/>
          <w:lang w:val="en-GB"/>
        </w:rPr>
        <w:t>ventilation equipment for the Bombala Hot House and suitable props to allow joint agency training with NSWRFS &amp; F&amp;RNSW</w:t>
      </w:r>
      <w:r w:rsidR="00DB412F">
        <w:rPr>
          <w:szCs w:val="20"/>
          <w:lang w:val="en-GB"/>
        </w:rPr>
        <w:t xml:space="preserve"> is required to improve the facility</w:t>
      </w:r>
      <w:r w:rsidRPr="00CA27FD">
        <w:rPr>
          <w:szCs w:val="20"/>
          <w:lang w:val="en-GB"/>
        </w:rPr>
        <w:t xml:space="preserve">. </w:t>
      </w:r>
    </w:p>
    <w:p w14:paraId="404F9621" w14:textId="77777777" w:rsidR="007F30F5" w:rsidRPr="00CA27FD" w:rsidRDefault="00CA27FD" w:rsidP="00A61810">
      <w:pPr>
        <w:pStyle w:val="BodyText"/>
        <w:jc w:val="both"/>
        <w:rPr>
          <w:szCs w:val="20"/>
          <w:lang w:val="en-GB"/>
        </w:rPr>
      </w:pPr>
      <w:r w:rsidRPr="00CA27FD">
        <w:rPr>
          <w:szCs w:val="20"/>
          <w:lang w:val="en-GB"/>
        </w:rPr>
        <w:t xml:space="preserve">The training props would need to be portable to allow removal and fitting into the Berridale Hot House when required. </w:t>
      </w:r>
      <w:r w:rsidR="007F30F5">
        <w:rPr>
          <w:szCs w:val="20"/>
          <w:lang w:val="en-GB"/>
        </w:rPr>
        <w:t xml:space="preserve">Please refer to the Local SOP developed for the </w:t>
      </w:r>
      <w:proofErr w:type="gramStart"/>
      <w:r w:rsidR="007F30F5">
        <w:rPr>
          <w:szCs w:val="20"/>
          <w:lang w:val="en-GB"/>
        </w:rPr>
        <w:t>Hot-Houses</w:t>
      </w:r>
      <w:proofErr w:type="gramEnd"/>
      <w:r w:rsidR="007F30F5">
        <w:rPr>
          <w:szCs w:val="20"/>
          <w:lang w:val="en-GB"/>
        </w:rPr>
        <w:t xml:space="preserve">. </w:t>
      </w:r>
      <w:hyperlink r:id="rId85" w:history="1">
        <w:r w:rsidR="007F30F5" w:rsidRPr="00344D87">
          <w:rPr>
            <w:rStyle w:val="Hyperlink"/>
            <w:lang w:val="en-US"/>
          </w:rPr>
          <w:t>Hot House Prop SOP. PDF</w:t>
        </w:r>
      </w:hyperlink>
    </w:p>
    <w:p w14:paraId="483F51EB" w14:textId="77777777" w:rsidR="00122AEA" w:rsidRDefault="00CA27FD" w:rsidP="00A61810">
      <w:pPr>
        <w:pStyle w:val="BodyText"/>
        <w:jc w:val="both"/>
        <w:rPr>
          <w:szCs w:val="20"/>
          <w:lang w:val="en-GB"/>
        </w:rPr>
      </w:pPr>
      <w:r w:rsidRPr="00CA27FD">
        <w:rPr>
          <w:szCs w:val="20"/>
          <w:lang w:val="en-GB"/>
        </w:rPr>
        <w:t xml:space="preserve">The Berridale 4WD training track is a Council owned parcel of land. This land is approximately 600acres in size and some of the site </w:t>
      </w:r>
      <w:proofErr w:type="gramStart"/>
      <w:r w:rsidRPr="00CA27FD">
        <w:rPr>
          <w:szCs w:val="20"/>
          <w:lang w:val="en-GB"/>
        </w:rPr>
        <w:t>is used</w:t>
      </w:r>
      <w:proofErr w:type="gramEnd"/>
      <w:r w:rsidRPr="00CA27FD">
        <w:rPr>
          <w:szCs w:val="20"/>
          <w:lang w:val="en-GB"/>
        </w:rPr>
        <w:t xml:space="preserve"> to quarry rock for council projects. An extensive 4WD training track </w:t>
      </w:r>
      <w:proofErr w:type="gramStart"/>
      <w:r w:rsidRPr="00CA27FD">
        <w:rPr>
          <w:szCs w:val="20"/>
          <w:lang w:val="en-GB"/>
        </w:rPr>
        <w:t>has been developed</w:t>
      </w:r>
      <w:proofErr w:type="gramEnd"/>
      <w:r w:rsidRPr="00CA27FD">
        <w:rPr>
          <w:szCs w:val="20"/>
          <w:lang w:val="en-GB"/>
        </w:rPr>
        <w:t xml:space="preserve"> using local resources and has been used by the RFS, </w:t>
      </w:r>
      <w:r w:rsidR="003C5DAC" w:rsidRPr="00CA27FD">
        <w:rPr>
          <w:szCs w:val="20"/>
          <w:lang w:val="en-GB"/>
        </w:rPr>
        <w:t>F</w:t>
      </w:r>
      <w:r w:rsidR="003C5DAC">
        <w:rPr>
          <w:szCs w:val="20"/>
          <w:lang w:val="en-GB"/>
        </w:rPr>
        <w:t>R</w:t>
      </w:r>
      <w:r w:rsidRPr="00CA27FD">
        <w:rPr>
          <w:szCs w:val="20"/>
          <w:lang w:val="en-GB"/>
        </w:rPr>
        <w:t xml:space="preserve">NSW and Police. The site also includes our “Hot House”, a pit toilet and BBQ facilities. The Snowy River Shire Council has supported the </w:t>
      </w:r>
      <w:r w:rsidR="005143A2" w:rsidRPr="00CA27FD">
        <w:rPr>
          <w:szCs w:val="20"/>
          <w:lang w:val="en-GB"/>
        </w:rPr>
        <w:t>multi-agency</w:t>
      </w:r>
      <w:r w:rsidRPr="00CA27FD">
        <w:rPr>
          <w:szCs w:val="20"/>
          <w:lang w:val="en-GB"/>
        </w:rPr>
        <w:t xml:space="preserve"> use of this site and the intention is </w:t>
      </w:r>
      <w:proofErr w:type="gramStart"/>
      <w:r w:rsidRPr="00CA27FD">
        <w:rPr>
          <w:szCs w:val="20"/>
          <w:lang w:val="en-GB"/>
        </w:rPr>
        <w:t>to further develop</w:t>
      </w:r>
      <w:proofErr w:type="gramEnd"/>
      <w:r w:rsidRPr="00CA27FD">
        <w:rPr>
          <w:szCs w:val="20"/>
          <w:lang w:val="en-GB"/>
        </w:rPr>
        <w:t xml:space="preserve"> the relationship with council regarding the use of this site.</w:t>
      </w:r>
      <w:r>
        <w:rPr>
          <w:szCs w:val="20"/>
          <w:lang w:val="en-GB"/>
        </w:rPr>
        <w:t xml:space="preserve"> </w:t>
      </w:r>
    </w:p>
    <w:p w14:paraId="40368DB8" w14:textId="77777777" w:rsidR="006C0B26" w:rsidRDefault="006C0B26" w:rsidP="00A61810">
      <w:pPr>
        <w:pStyle w:val="BodyText"/>
        <w:jc w:val="both"/>
        <w:rPr>
          <w:szCs w:val="20"/>
          <w:lang w:val="en-GB"/>
        </w:rPr>
      </w:pPr>
      <w:r>
        <w:rPr>
          <w:szCs w:val="20"/>
          <w:lang w:val="en-GB"/>
        </w:rPr>
        <w:t>Funding was utilised in 2017 to improve the tracks throughout the Berridale 4WD track.</w:t>
      </w:r>
    </w:p>
    <w:p w14:paraId="07E7B486" w14:textId="77777777" w:rsidR="00CA27FD" w:rsidRPr="00122AEA" w:rsidRDefault="00CA27FD" w:rsidP="00A61810">
      <w:pPr>
        <w:pStyle w:val="BodyText"/>
        <w:jc w:val="both"/>
        <w:rPr>
          <w:b/>
          <w:szCs w:val="20"/>
          <w:lang w:val="en-GB"/>
        </w:rPr>
      </w:pPr>
      <w:r w:rsidRPr="00122AEA">
        <w:rPr>
          <w:b/>
          <w:szCs w:val="20"/>
          <w:lang w:val="en-GB"/>
        </w:rPr>
        <w:t>External Training Resources</w:t>
      </w:r>
    </w:p>
    <w:p w14:paraId="5F0522A3" w14:textId="77777777" w:rsidR="00CA27FD" w:rsidRDefault="00CA27FD" w:rsidP="00A61810">
      <w:pPr>
        <w:pStyle w:val="BodyText"/>
        <w:jc w:val="both"/>
        <w:rPr>
          <w:szCs w:val="20"/>
          <w:lang w:val="en-GB"/>
        </w:rPr>
      </w:pPr>
      <w:r w:rsidRPr="00CA27FD">
        <w:rPr>
          <w:szCs w:val="20"/>
          <w:lang w:val="en-GB"/>
        </w:rPr>
        <w:t>A good working relationship exists with other organisations that enable the RFS to use additional facilities for training purposes. These resources include:</w:t>
      </w:r>
    </w:p>
    <w:p w14:paraId="630EBCA0" w14:textId="77777777" w:rsidR="00A61810" w:rsidRPr="00CA27FD" w:rsidRDefault="00A61810" w:rsidP="00A61810">
      <w:pPr>
        <w:pStyle w:val="BodyText"/>
        <w:jc w:val="both"/>
        <w:rPr>
          <w:szCs w:val="20"/>
          <w:lang w:val="en-GB"/>
        </w:rPr>
      </w:pPr>
    </w:p>
    <w:p w14:paraId="4767382A" w14:textId="77777777" w:rsidR="00CA27FD" w:rsidRPr="00CA27FD" w:rsidRDefault="00CA27FD" w:rsidP="00A61810">
      <w:pPr>
        <w:pStyle w:val="BodyText"/>
        <w:numPr>
          <w:ilvl w:val="0"/>
          <w:numId w:val="21"/>
        </w:numPr>
        <w:jc w:val="both"/>
        <w:rPr>
          <w:szCs w:val="20"/>
          <w:lang w:val="en-GB"/>
        </w:rPr>
      </w:pPr>
      <w:r w:rsidRPr="00CA27FD">
        <w:rPr>
          <w:szCs w:val="20"/>
          <w:lang w:val="en-GB"/>
        </w:rPr>
        <w:t xml:space="preserve">Snowy </w:t>
      </w:r>
      <w:r w:rsidR="00122AEA">
        <w:rPr>
          <w:szCs w:val="20"/>
          <w:lang w:val="en-GB"/>
        </w:rPr>
        <w:t xml:space="preserve">Monaro Regional </w:t>
      </w:r>
      <w:r w:rsidRPr="00CA27FD">
        <w:rPr>
          <w:szCs w:val="20"/>
          <w:lang w:val="en-GB"/>
        </w:rPr>
        <w:t>Council - The Berridale 4WD training track.</w:t>
      </w:r>
    </w:p>
    <w:p w14:paraId="5DE28EA1" w14:textId="77777777" w:rsidR="00CA27FD" w:rsidRPr="00CA27FD" w:rsidRDefault="00CA27FD" w:rsidP="00A61810">
      <w:pPr>
        <w:pStyle w:val="BodyText"/>
        <w:numPr>
          <w:ilvl w:val="0"/>
          <w:numId w:val="21"/>
        </w:numPr>
        <w:jc w:val="both"/>
        <w:rPr>
          <w:szCs w:val="20"/>
          <w:lang w:val="en-GB"/>
        </w:rPr>
      </w:pPr>
      <w:r w:rsidRPr="00CA27FD">
        <w:rPr>
          <w:szCs w:val="20"/>
          <w:lang w:val="en-GB"/>
        </w:rPr>
        <w:t xml:space="preserve">Snowy Mountains Airport – Any air base training that is required to fulfil the needs of the </w:t>
      </w:r>
      <w:r w:rsidR="00122AEA">
        <w:rPr>
          <w:szCs w:val="20"/>
          <w:lang w:val="en-GB"/>
        </w:rPr>
        <w:t>District</w:t>
      </w:r>
      <w:r>
        <w:rPr>
          <w:szCs w:val="20"/>
          <w:lang w:val="en-GB"/>
        </w:rPr>
        <w:t xml:space="preserve">. </w:t>
      </w:r>
      <w:proofErr w:type="gramStart"/>
      <w:r>
        <w:rPr>
          <w:szCs w:val="20"/>
          <w:lang w:val="en-GB"/>
        </w:rPr>
        <w:t>Snowy Mountains</w:t>
      </w:r>
      <w:proofErr w:type="gramEnd"/>
      <w:r>
        <w:rPr>
          <w:szCs w:val="20"/>
          <w:lang w:val="en-GB"/>
        </w:rPr>
        <w:t xml:space="preserve"> airport </w:t>
      </w:r>
      <w:r w:rsidR="006C0B26">
        <w:rPr>
          <w:szCs w:val="20"/>
          <w:lang w:val="en-GB"/>
        </w:rPr>
        <w:t>was</w:t>
      </w:r>
      <w:r>
        <w:rPr>
          <w:szCs w:val="20"/>
          <w:lang w:val="en-GB"/>
        </w:rPr>
        <w:t xml:space="preserve"> utilised by RAFSO for HIT qualifications in 2017</w:t>
      </w:r>
      <w:r w:rsidR="00595058">
        <w:rPr>
          <w:szCs w:val="20"/>
          <w:lang w:val="en-GB"/>
        </w:rPr>
        <w:t xml:space="preserve"> &amp; 2018</w:t>
      </w:r>
      <w:r>
        <w:rPr>
          <w:szCs w:val="20"/>
          <w:lang w:val="en-GB"/>
        </w:rPr>
        <w:t>.</w:t>
      </w:r>
    </w:p>
    <w:p w14:paraId="57869B7E" w14:textId="77777777" w:rsidR="00CA27FD" w:rsidRDefault="00CA27FD" w:rsidP="00A61810">
      <w:pPr>
        <w:pStyle w:val="BodyText"/>
        <w:numPr>
          <w:ilvl w:val="0"/>
          <w:numId w:val="21"/>
        </w:numPr>
        <w:jc w:val="both"/>
        <w:rPr>
          <w:szCs w:val="20"/>
          <w:lang w:val="en-GB"/>
        </w:rPr>
      </w:pPr>
      <w:r w:rsidRPr="00CA27FD">
        <w:rPr>
          <w:szCs w:val="20"/>
          <w:lang w:val="en-GB"/>
        </w:rPr>
        <w:t xml:space="preserve">Snowy River Aero club in Adaminaby- Any air base training that is required to fulfil the needs of the Monaro </w:t>
      </w:r>
      <w:r w:rsidR="00A61810">
        <w:rPr>
          <w:szCs w:val="20"/>
          <w:lang w:val="en-GB"/>
        </w:rPr>
        <w:t>District.</w:t>
      </w:r>
    </w:p>
    <w:p w14:paraId="620804EB" w14:textId="77777777" w:rsidR="005D5D2E" w:rsidRPr="00CA27FD" w:rsidRDefault="005D5D2E" w:rsidP="005D5D2E">
      <w:pPr>
        <w:pStyle w:val="BodyText"/>
        <w:jc w:val="both"/>
        <w:rPr>
          <w:szCs w:val="20"/>
          <w:lang w:val="en-GB"/>
        </w:rPr>
      </w:pPr>
    </w:p>
    <w:p w14:paraId="68B18489" w14:textId="77777777" w:rsidR="005D2A48" w:rsidRPr="002B76E7" w:rsidRDefault="005D2A48" w:rsidP="005D2A48">
      <w:pPr>
        <w:pStyle w:val="Heading1"/>
      </w:pPr>
      <w:r w:rsidRPr="002B76E7">
        <w:lastRenderedPageBreak/>
        <w:t>Training Budget</w:t>
      </w:r>
    </w:p>
    <w:p w14:paraId="7D365B73" w14:textId="77777777" w:rsidR="005D2A48" w:rsidRPr="009350E7" w:rsidRDefault="005D2A48" w:rsidP="005D2A48">
      <w:pPr>
        <w:pStyle w:val="BodyText"/>
        <w:jc w:val="both"/>
        <w:rPr>
          <w:szCs w:val="20"/>
          <w:lang w:val="en-GB"/>
        </w:rPr>
      </w:pPr>
      <w:r w:rsidRPr="009350E7">
        <w:rPr>
          <w:szCs w:val="20"/>
          <w:lang w:val="en-GB"/>
        </w:rPr>
        <w:t>The training budget for 2018/19 FY is $36,212, which is a decrease of 8.7% below that of 2017/18 FY, in line with some recurrent budget restrictions.</w:t>
      </w:r>
    </w:p>
    <w:p w14:paraId="295F4942" w14:textId="77777777" w:rsidR="005D2A48" w:rsidRPr="00032E47" w:rsidRDefault="005D2A48" w:rsidP="005D2A48">
      <w:pPr>
        <w:pStyle w:val="BodyText"/>
        <w:jc w:val="both"/>
        <w:rPr>
          <w:szCs w:val="20"/>
          <w:lang w:val="en-GB"/>
        </w:rPr>
      </w:pPr>
      <w:r w:rsidRPr="00032E47">
        <w:rPr>
          <w:szCs w:val="20"/>
          <w:lang w:val="en-GB"/>
        </w:rPr>
        <w:t>Items that are included in the budget are:</w:t>
      </w:r>
    </w:p>
    <w:p w14:paraId="478A33D4" w14:textId="5BBDB765" w:rsidR="005D2A48" w:rsidRPr="00032E47" w:rsidRDefault="005D2A48" w:rsidP="005D2A48">
      <w:pPr>
        <w:pStyle w:val="BodyText"/>
        <w:numPr>
          <w:ilvl w:val="0"/>
          <w:numId w:val="22"/>
        </w:numPr>
        <w:jc w:val="both"/>
        <w:rPr>
          <w:bCs/>
          <w:szCs w:val="20"/>
        </w:rPr>
      </w:pPr>
      <w:r w:rsidRPr="00032E47">
        <w:rPr>
          <w:bCs/>
          <w:szCs w:val="20"/>
        </w:rPr>
        <w:t>Catering costs</w:t>
      </w:r>
      <w:r w:rsidR="00B600C9">
        <w:rPr>
          <w:bCs/>
          <w:szCs w:val="20"/>
        </w:rPr>
        <w:t>, members</w:t>
      </w:r>
    </w:p>
    <w:p w14:paraId="1BF33777" w14:textId="77777777" w:rsidR="005D2A48" w:rsidRPr="00032E47" w:rsidRDefault="005D2A48" w:rsidP="005D2A48">
      <w:pPr>
        <w:pStyle w:val="BodyText"/>
        <w:numPr>
          <w:ilvl w:val="0"/>
          <w:numId w:val="22"/>
        </w:numPr>
        <w:jc w:val="both"/>
        <w:rPr>
          <w:bCs/>
          <w:szCs w:val="20"/>
        </w:rPr>
      </w:pPr>
      <w:r w:rsidRPr="00032E47">
        <w:rPr>
          <w:bCs/>
          <w:szCs w:val="20"/>
        </w:rPr>
        <w:t>Training materials (locally based)</w:t>
      </w:r>
    </w:p>
    <w:p w14:paraId="5CA395D6" w14:textId="77777777" w:rsidR="005D2A48" w:rsidRPr="00032E47" w:rsidRDefault="005D2A48" w:rsidP="005D2A48">
      <w:pPr>
        <w:pStyle w:val="BodyText"/>
        <w:numPr>
          <w:ilvl w:val="0"/>
          <w:numId w:val="22"/>
        </w:numPr>
        <w:jc w:val="both"/>
        <w:rPr>
          <w:bCs/>
          <w:szCs w:val="20"/>
        </w:rPr>
      </w:pPr>
      <w:r w:rsidRPr="00032E47">
        <w:rPr>
          <w:bCs/>
          <w:szCs w:val="20"/>
        </w:rPr>
        <w:t>Training props (and their consumables)</w:t>
      </w:r>
    </w:p>
    <w:p w14:paraId="0AB82922" w14:textId="77777777" w:rsidR="005D2A48" w:rsidRPr="00032E47" w:rsidRDefault="005D2A48" w:rsidP="005D2A48">
      <w:pPr>
        <w:pStyle w:val="BodyText"/>
        <w:numPr>
          <w:ilvl w:val="0"/>
          <w:numId w:val="22"/>
        </w:numPr>
        <w:jc w:val="both"/>
        <w:rPr>
          <w:szCs w:val="20"/>
          <w:lang w:val="en-GB"/>
        </w:rPr>
      </w:pPr>
      <w:r w:rsidRPr="00032E47">
        <w:rPr>
          <w:bCs/>
          <w:szCs w:val="20"/>
        </w:rPr>
        <w:t>First Aid training materials</w:t>
      </w:r>
    </w:p>
    <w:p w14:paraId="560EB087" w14:textId="77777777" w:rsidR="005D2A48" w:rsidRPr="00032E47" w:rsidRDefault="005D2A48" w:rsidP="005D2A48">
      <w:pPr>
        <w:pStyle w:val="BodyText"/>
        <w:numPr>
          <w:ilvl w:val="0"/>
          <w:numId w:val="22"/>
        </w:numPr>
        <w:jc w:val="both"/>
        <w:rPr>
          <w:szCs w:val="20"/>
          <w:lang w:val="en-GB"/>
        </w:rPr>
      </w:pPr>
      <w:r w:rsidRPr="00032E47">
        <w:rPr>
          <w:bCs/>
          <w:szCs w:val="20"/>
        </w:rPr>
        <w:t xml:space="preserve">External Specialist </w:t>
      </w:r>
      <w:r>
        <w:rPr>
          <w:bCs/>
          <w:szCs w:val="20"/>
        </w:rPr>
        <w:t>Consultancy</w:t>
      </w:r>
    </w:p>
    <w:p w14:paraId="0C970735" w14:textId="77777777" w:rsidR="005D2A48" w:rsidRDefault="005D2A48" w:rsidP="005D2A48">
      <w:pPr>
        <w:pStyle w:val="BodyText"/>
        <w:numPr>
          <w:ilvl w:val="0"/>
          <w:numId w:val="22"/>
        </w:numPr>
        <w:jc w:val="both"/>
        <w:rPr>
          <w:bCs/>
          <w:szCs w:val="20"/>
        </w:rPr>
      </w:pPr>
      <w:r w:rsidRPr="00032E47">
        <w:rPr>
          <w:bCs/>
          <w:szCs w:val="20"/>
        </w:rPr>
        <w:t>Maintenance &amp; refills of training resources</w:t>
      </w:r>
    </w:p>
    <w:p w14:paraId="18FC3FC4" w14:textId="62DC5A0D" w:rsidR="00595058" w:rsidRDefault="00B600C9" w:rsidP="005D2A48">
      <w:pPr>
        <w:pStyle w:val="BodyText"/>
        <w:numPr>
          <w:ilvl w:val="0"/>
          <w:numId w:val="22"/>
        </w:numPr>
        <w:jc w:val="both"/>
        <w:rPr>
          <w:bCs/>
          <w:szCs w:val="20"/>
        </w:rPr>
      </w:pPr>
      <w:r>
        <w:rPr>
          <w:bCs/>
          <w:szCs w:val="20"/>
        </w:rPr>
        <w:t xml:space="preserve">Catering costs, </w:t>
      </w:r>
      <w:proofErr w:type="spellStart"/>
      <w:r>
        <w:rPr>
          <w:bCs/>
          <w:szCs w:val="20"/>
        </w:rPr>
        <w:t>non district</w:t>
      </w:r>
      <w:proofErr w:type="spellEnd"/>
      <w:r>
        <w:rPr>
          <w:bCs/>
          <w:szCs w:val="20"/>
        </w:rPr>
        <w:t xml:space="preserve"> members</w:t>
      </w:r>
    </w:p>
    <w:p w14:paraId="3A778E26" w14:textId="1FF5A21E" w:rsidR="00B600C9" w:rsidRDefault="00B600C9" w:rsidP="005D2A48">
      <w:pPr>
        <w:pStyle w:val="BodyText"/>
        <w:numPr>
          <w:ilvl w:val="0"/>
          <w:numId w:val="22"/>
        </w:numPr>
        <w:jc w:val="both"/>
        <w:rPr>
          <w:bCs/>
          <w:szCs w:val="20"/>
        </w:rPr>
      </w:pPr>
      <w:r>
        <w:rPr>
          <w:bCs/>
          <w:szCs w:val="20"/>
        </w:rPr>
        <w:t>Catering costs, other agencies i.e. NPWS</w:t>
      </w:r>
    </w:p>
    <w:p w14:paraId="20270EEF" w14:textId="77777777" w:rsidR="005D2A48" w:rsidRPr="00032E47" w:rsidRDefault="005D2A48" w:rsidP="005D2A48">
      <w:pPr>
        <w:pStyle w:val="BodyText"/>
        <w:ind w:left="720"/>
        <w:jc w:val="both"/>
        <w:rPr>
          <w:bCs/>
          <w:szCs w:val="20"/>
        </w:rPr>
      </w:pPr>
    </w:p>
    <w:p w14:paraId="15749A4E" w14:textId="7C9E1D8E" w:rsidR="005D2A48" w:rsidRDefault="005D2A48" w:rsidP="005D2A48">
      <w:pPr>
        <w:pStyle w:val="BodyText"/>
        <w:jc w:val="both"/>
        <w:rPr>
          <w:bCs/>
          <w:szCs w:val="20"/>
        </w:rPr>
      </w:pPr>
      <w:r w:rsidRPr="00032E47">
        <w:rPr>
          <w:bCs/>
          <w:szCs w:val="20"/>
        </w:rPr>
        <w:t>Costs</w:t>
      </w:r>
      <w:r>
        <w:rPr>
          <w:bCs/>
          <w:szCs w:val="20"/>
        </w:rPr>
        <w:t xml:space="preserve"> associa</w:t>
      </w:r>
      <w:r w:rsidR="009350E7">
        <w:rPr>
          <w:bCs/>
          <w:szCs w:val="20"/>
        </w:rPr>
        <w:t xml:space="preserve">ted with out of area assistance </w:t>
      </w:r>
      <w:r>
        <w:rPr>
          <w:bCs/>
          <w:szCs w:val="20"/>
        </w:rPr>
        <w:t xml:space="preserve">for other districts also come from the L&amp;D budget, including accommodation, flights etc. Also catering costs associated with training of out of area </w:t>
      </w:r>
      <w:r w:rsidR="00310267">
        <w:rPr>
          <w:bCs/>
          <w:szCs w:val="20"/>
        </w:rPr>
        <w:t>members</w:t>
      </w:r>
      <w:r>
        <w:rPr>
          <w:bCs/>
          <w:szCs w:val="20"/>
        </w:rPr>
        <w:t xml:space="preserve"> for TFT, TFI, TFF comes from the local budget. </w:t>
      </w:r>
    </w:p>
    <w:p w14:paraId="58E0BA15" w14:textId="5682E7B9" w:rsidR="000034D8" w:rsidRDefault="000034D8" w:rsidP="005D2A48">
      <w:pPr>
        <w:pStyle w:val="BodyText"/>
        <w:jc w:val="both"/>
        <w:rPr>
          <w:bCs/>
          <w:szCs w:val="20"/>
        </w:rPr>
      </w:pPr>
      <w:r>
        <w:rPr>
          <w:bCs/>
          <w:szCs w:val="20"/>
        </w:rPr>
        <w:t>An increasing need to provide training to other agencies also has an effect on the budget, including Catering and administration needs.</w:t>
      </w:r>
    </w:p>
    <w:p w14:paraId="35504DA5" w14:textId="77777777" w:rsidR="005D2A48" w:rsidRDefault="005D2A48" w:rsidP="005D2A48">
      <w:pPr>
        <w:pStyle w:val="BodyText"/>
        <w:jc w:val="both"/>
        <w:rPr>
          <w:bCs/>
          <w:szCs w:val="20"/>
        </w:rPr>
      </w:pPr>
      <w:r>
        <w:rPr>
          <w:bCs/>
          <w:szCs w:val="20"/>
        </w:rPr>
        <w:t xml:space="preserve">A regional budget to cater for the procurement of goods and services not associated with localised training needs </w:t>
      </w:r>
      <w:proofErr w:type="gramStart"/>
      <w:r>
        <w:rPr>
          <w:bCs/>
          <w:szCs w:val="20"/>
        </w:rPr>
        <w:t>should be established</w:t>
      </w:r>
      <w:proofErr w:type="gramEnd"/>
      <w:r>
        <w:rPr>
          <w:bCs/>
          <w:szCs w:val="20"/>
        </w:rPr>
        <w:t>.</w:t>
      </w:r>
    </w:p>
    <w:p w14:paraId="64BF8C54" w14:textId="77777777" w:rsidR="005D2A48" w:rsidRDefault="005D2A48" w:rsidP="005D2A48">
      <w:pPr>
        <w:pStyle w:val="BodyText"/>
        <w:jc w:val="both"/>
        <w:rPr>
          <w:bCs/>
          <w:szCs w:val="20"/>
        </w:rPr>
      </w:pPr>
      <w:r>
        <w:rPr>
          <w:bCs/>
          <w:szCs w:val="20"/>
        </w:rPr>
        <w:t xml:space="preserve">Both the Monaro Training Advisory Group and Regional Training Advisory Groups have called for a regional training budget to </w:t>
      </w:r>
      <w:proofErr w:type="gramStart"/>
      <w:r>
        <w:rPr>
          <w:bCs/>
          <w:szCs w:val="20"/>
        </w:rPr>
        <w:t>be established</w:t>
      </w:r>
      <w:proofErr w:type="gramEnd"/>
      <w:r>
        <w:rPr>
          <w:bCs/>
          <w:szCs w:val="20"/>
        </w:rPr>
        <w:t xml:space="preserve"> to meet the needs of specialist training costs. </w:t>
      </w:r>
      <w:proofErr w:type="gramStart"/>
      <w:r>
        <w:rPr>
          <w:bCs/>
          <w:szCs w:val="20"/>
        </w:rPr>
        <w:t>i.e</w:t>
      </w:r>
      <w:proofErr w:type="gramEnd"/>
      <w:r>
        <w:rPr>
          <w:bCs/>
          <w:szCs w:val="20"/>
        </w:rPr>
        <w:t>. flights and accommodation for trainers delivering train the trainer courses.</w:t>
      </w:r>
    </w:p>
    <w:p w14:paraId="2377671B" w14:textId="77777777" w:rsidR="00526405" w:rsidRDefault="00526405" w:rsidP="00EF44D0">
      <w:pPr>
        <w:pStyle w:val="BodyText"/>
        <w:jc w:val="both"/>
        <w:rPr>
          <w:szCs w:val="20"/>
        </w:rPr>
      </w:pPr>
    </w:p>
    <w:p w14:paraId="36BB4290" w14:textId="77777777" w:rsidR="00526405" w:rsidRDefault="00526405" w:rsidP="00EF44D0">
      <w:pPr>
        <w:pStyle w:val="BodyText"/>
        <w:jc w:val="both"/>
        <w:rPr>
          <w:szCs w:val="20"/>
        </w:rPr>
      </w:pPr>
    </w:p>
    <w:p w14:paraId="48F55A4A" w14:textId="77777777" w:rsidR="00526405" w:rsidRDefault="00526405" w:rsidP="00EF44D0">
      <w:pPr>
        <w:pStyle w:val="BodyText"/>
        <w:jc w:val="both"/>
        <w:rPr>
          <w:szCs w:val="20"/>
        </w:rPr>
      </w:pPr>
    </w:p>
    <w:p w14:paraId="0795A9C5" w14:textId="77777777" w:rsidR="00526405" w:rsidRDefault="00526405" w:rsidP="00EF44D0">
      <w:pPr>
        <w:pStyle w:val="BodyText"/>
        <w:jc w:val="both"/>
        <w:rPr>
          <w:szCs w:val="20"/>
        </w:rPr>
      </w:pPr>
    </w:p>
    <w:p w14:paraId="139E98BA" w14:textId="77777777" w:rsidR="00526405" w:rsidRPr="007F30F5" w:rsidRDefault="00526405" w:rsidP="00EF44D0">
      <w:pPr>
        <w:pStyle w:val="BodyText"/>
        <w:jc w:val="both"/>
        <w:rPr>
          <w:szCs w:val="20"/>
        </w:rPr>
      </w:pPr>
    </w:p>
    <w:p w14:paraId="4655C6DA" w14:textId="77777777" w:rsidR="00F106E3" w:rsidRPr="002B76E7" w:rsidRDefault="00F106E3" w:rsidP="00F106E3">
      <w:pPr>
        <w:pStyle w:val="Heading1"/>
      </w:pPr>
      <w:bookmarkStart w:id="10" w:name="_Toc399328340"/>
      <w:r w:rsidRPr="002B76E7">
        <w:t xml:space="preserve">Training </w:t>
      </w:r>
      <w:bookmarkEnd w:id="10"/>
      <w:r w:rsidR="00F43994">
        <w:t>Validation and Moderation</w:t>
      </w:r>
    </w:p>
    <w:p w14:paraId="63BA6446" w14:textId="77777777" w:rsidR="00F43994" w:rsidRPr="0052056B" w:rsidRDefault="00D67496" w:rsidP="00AB5EF5">
      <w:pPr>
        <w:tabs>
          <w:tab w:val="left" w:pos="360"/>
          <w:tab w:val="left" w:pos="900"/>
          <w:tab w:val="left" w:pos="7110"/>
          <w:tab w:val="left" w:pos="8460"/>
        </w:tabs>
        <w:jc w:val="both"/>
        <w:rPr>
          <w:b/>
          <w:szCs w:val="20"/>
        </w:rPr>
      </w:pPr>
      <w:r>
        <w:rPr>
          <w:b/>
          <w:szCs w:val="20"/>
        </w:rPr>
        <w:t>Training Course and Assessment Evaluation by P</w:t>
      </w:r>
      <w:r w:rsidR="00F43994" w:rsidRPr="0052056B">
        <w:rPr>
          <w:b/>
          <w:szCs w:val="20"/>
        </w:rPr>
        <w:t>articipants</w:t>
      </w:r>
    </w:p>
    <w:p w14:paraId="00A5AB6C" w14:textId="77777777" w:rsidR="00F43994" w:rsidRDefault="00F43994" w:rsidP="00AB5EF5">
      <w:pPr>
        <w:tabs>
          <w:tab w:val="left" w:pos="360"/>
          <w:tab w:val="left" w:pos="900"/>
          <w:tab w:val="left" w:pos="7110"/>
          <w:tab w:val="left" w:pos="8460"/>
        </w:tabs>
        <w:jc w:val="both"/>
        <w:rPr>
          <w:szCs w:val="20"/>
        </w:rPr>
      </w:pPr>
      <w:r w:rsidRPr="00032E47">
        <w:rPr>
          <w:szCs w:val="20"/>
        </w:rPr>
        <w:t>Evaluation forms are used to collect feedback from course pa</w:t>
      </w:r>
      <w:r w:rsidR="003C5DAC">
        <w:rPr>
          <w:szCs w:val="20"/>
        </w:rPr>
        <w:t xml:space="preserve">rticipants, </w:t>
      </w:r>
      <w:proofErr w:type="gramStart"/>
      <w:r w:rsidR="003C5DAC">
        <w:rPr>
          <w:szCs w:val="20"/>
        </w:rPr>
        <w:t>any issues raised are</w:t>
      </w:r>
      <w:r w:rsidRPr="00032E47">
        <w:rPr>
          <w:szCs w:val="20"/>
        </w:rPr>
        <w:t xml:space="preserve"> discussed by the TAG</w:t>
      </w:r>
      <w:proofErr w:type="gramEnd"/>
      <w:r w:rsidRPr="00032E47">
        <w:rPr>
          <w:szCs w:val="20"/>
        </w:rPr>
        <w:t xml:space="preserve"> and a process is followed to amend where required</w:t>
      </w:r>
      <w:r w:rsidR="003C5DAC">
        <w:rPr>
          <w:szCs w:val="20"/>
        </w:rPr>
        <w:t>.</w:t>
      </w:r>
    </w:p>
    <w:p w14:paraId="6EAE077A" w14:textId="77777777" w:rsidR="006947E6" w:rsidRPr="00032E47" w:rsidRDefault="006947E6" w:rsidP="00AB5EF5">
      <w:pPr>
        <w:tabs>
          <w:tab w:val="left" w:pos="360"/>
          <w:tab w:val="left" w:pos="900"/>
          <w:tab w:val="left" w:pos="7110"/>
          <w:tab w:val="left" w:pos="8460"/>
        </w:tabs>
        <w:jc w:val="both"/>
        <w:rPr>
          <w:szCs w:val="20"/>
        </w:rPr>
      </w:pPr>
      <w:r>
        <w:rPr>
          <w:szCs w:val="20"/>
        </w:rPr>
        <w:t xml:space="preserve">Additional requirements by </w:t>
      </w:r>
      <w:r w:rsidR="004F7B2D">
        <w:rPr>
          <w:szCs w:val="20"/>
        </w:rPr>
        <w:t xml:space="preserve">the </w:t>
      </w:r>
      <w:r w:rsidR="004F7B2D" w:rsidRPr="004F7B2D">
        <w:rPr>
          <w:szCs w:val="20"/>
        </w:rPr>
        <w:t>Australian Skills Quality Authority</w:t>
      </w:r>
      <w:r w:rsidR="004F7B2D">
        <w:rPr>
          <w:szCs w:val="20"/>
        </w:rPr>
        <w:t xml:space="preserve"> </w:t>
      </w:r>
      <w:r>
        <w:rPr>
          <w:szCs w:val="20"/>
        </w:rPr>
        <w:t>ASQA</w:t>
      </w:r>
      <w:r w:rsidR="004F7B2D">
        <w:rPr>
          <w:szCs w:val="20"/>
        </w:rPr>
        <w:t xml:space="preserve"> and the NSW RFS L&amp;D Section outlined within </w:t>
      </w:r>
      <w:hyperlink r:id="rId86" w:history="1">
        <w:r w:rsidR="004F7B2D" w:rsidRPr="004F7B2D">
          <w:rPr>
            <w:rStyle w:val="Hyperlink"/>
            <w:szCs w:val="20"/>
          </w:rPr>
          <w:t>L&amp;D Circular 13 2017 Trainee Centred Approach to Audits.pdf</w:t>
        </w:r>
      </w:hyperlink>
      <w:r w:rsidR="004F7B2D">
        <w:rPr>
          <w:szCs w:val="20"/>
        </w:rPr>
        <w:t xml:space="preserve"> have been placed onto the joining instruction for approved participants. Please refer </w:t>
      </w:r>
      <w:proofErr w:type="gramStart"/>
      <w:r w:rsidR="004F7B2D">
        <w:rPr>
          <w:szCs w:val="20"/>
        </w:rPr>
        <w:t>to</w:t>
      </w:r>
      <w:proofErr w:type="gramEnd"/>
      <w:r w:rsidR="004F7B2D">
        <w:rPr>
          <w:szCs w:val="20"/>
        </w:rPr>
        <w:t>.</w:t>
      </w:r>
      <w:r w:rsidR="004F7B2D" w:rsidRPr="004F7B2D">
        <w:t xml:space="preserve"> </w:t>
      </w:r>
      <w:hyperlink r:id="rId87" w:history="1">
        <w:r w:rsidR="004F7B2D" w:rsidRPr="00552880">
          <w:rPr>
            <w:rStyle w:val="Hyperlink"/>
            <w:lang w:val="en-US"/>
          </w:rPr>
          <w:t>Joining Instruction Example.</w:t>
        </w:r>
      </w:hyperlink>
    </w:p>
    <w:p w14:paraId="2561CAD6" w14:textId="77777777" w:rsidR="00F43994" w:rsidRPr="0052056B" w:rsidRDefault="00D67496" w:rsidP="00AB5EF5">
      <w:pPr>
        <w:tabs>
          <w:tab w:val="left" w:pos="360"/>
          <w:tab w:val="left" w:pos="900"/>
          <w:tab w:val="left" w:pos="7110"/>
          <w:tab w:val="left" w:pos="8460"/>
        </w:tabs>
        <w:jc w:val="both"/>
        <w:rPr>
          <w:b/>
          <w:szCs w:val="20"/>
        </w:rPr>
      </w:pPr>
      <w:r>
        <w:rPr>
          <w:b/>
          <w:szCs w:val="20"/>
        </w:rPr>
        <w:t>Reviewing and R</w:t>
      </w:r>
      <w:r w:rsidR="00F43994" w:rsidRPr="0052056B">
        <w:rPr>
          <w:b/>
          <w:szCs w:val="20"/>
        </w:rPr>
        <w:t xml:space="preserve">eporting </w:t>
      </w:r>
      <w:r>
        <w:rPr>
          <w:b/>
          <w:szCs w:val="20"/>
        </w:rPr>
        <w:t>F</w:t>
      </w:r>
      <w:r w:rsidR="00F43994" w:rsidRPr="0052056B">
        <w:rPr>
          <w:b/>
          <w:szCs w:val="20"/>
        </w:rPr>
        <w:t>eedback</w:t>
      </w:r>
    </w:p>
    <w:p w14:paraId="33AF27F8" w14:textId="77777777" w:rsidR="00F43994" w:rsidRPr="00032E47" w:rsidRDefault="00F43994" w:rsidP="00AB5EF5">
      <w:pPr>
        <w:tabs>
          <w:tab w:val="left" w:pos="360"/>
          <w:tab w:val="left" w:pos="900"/>
          <w:tab w:val="left" w:pos="7110"/>
          <w:tab w:val="left" w:pos="8460"/>
        </w:tabs>
        <w:jc w:val="both"/>
        <w:rPr>
          <w:szCs w:val="20"/>
        </w:rPr>
      </w:pPr>
      <w:r w:rsidRPr="00032E47">
        <w:rPr>
          <w:szCs w:val="20"/>
        </w:rPr>
        <w:t xml:space="preserve">The instructors have </w:t>
      </w:r>
      <w:proofErr w:type="gramStart"/>
      <w:r w:rsidRPr="00032E47">
        <w:rPr>
          <w:szCs w:val="20"/>
        </w:rPr>
        <w:t>a debrief</w:t>
      </w:r>
      <w:proofErr w:type="gramEnd"/>
      <w:r w:rsidRPr="00032E47">
        <w:rPr>
          <w:szCs w:val="20"/>
        </w:rPr>
        <w:t xml:space="preserve"> after each training course, they complete a “post course instructors debrief” or AAR which is later reviewed by TAG members. The feedback process is then recorded in the minutes to ensure feedback </w:t>
      </w:r>
      <w:r w:rsidR="0052056B">
        <w:rPr>
          <w:szCs w:val="20"/>
        </w:rPr>
        <w:t xml:space="preserve">is considered in line with the </w:t>
      </w:r>
      <w:r w:rsidRPr="00032E47">
        <w:rPr>
          <w:szCs w:val="20"/>
        </w:rPr>
        <w:t>training SOPs.</w:t>
      </w:r>
    </w:p>
    <w:p w14:paraId="619D1FB8" w14:textId="77777777" w:rsidR="0052056B" w:rsidRDefault="00F43994" w:rsidP="00AB5EF5">
      <w:pPr>
        <w:tabs>
          <w:tab w:val="left" w:pos="360"/>
          <w:tab w:val="left" w:pos="900"/>
          <w:tab w:val="left" w:pos="7110"/>
          <w:tab w:val="left" w:pos="8460"/>
        </w:tabs>
        <w:jc w:val="both"/>
        <w:rPr>
          <w:szCs w:val="20"/>
        </w:rPr>
      </w:pPr>
      <w:r w:rsidRPr="00032E47">
        <w:rPr>
          <w:szCs w:val="20"/>
        </w:rPr>
        <w:t xml:space="preserve">TAG </w:t>
      </w:r>
      <w:r w:rsidR="0052056B">
        <w:rPr>
          <w:szCs w:val="20"/>
        </w:rPr>
        <w:t xml:space="preserve">meeting </w:t>
      </w:r>
      <w:r w:rsidRPr="00032E47">
        <w:rPr>
          <w:szCs w:val="20"/>
        </w:rPr>
        <w:t xml:space="preserve">minutes </w:t>
      </w:r>
      <w:proofErr w:type="gramStart"/>
      <w:r w:rsidR="0052056B">
        <w:rPr>
          <w:szCs w:val="20"/>
        </w:rPr>
        <w:t>are taken and distributed after ea</w:t>
      </w:r>
      <w:r w:rsidR="003C5DAC">
        <w:rPr>
          <w:szCs w:val="20"/>
        </w:rPr>
        <w:t>ch meeting</w:t>
      </w:r>
      <w:proofErr w:type="gramEnd"/>
      <w:r w:rsidR="003C5DAC">
        <w:rPr>
          <w:szCs w:val="20"/>
        </w:rPr>
        <w:t>. The minutes include</w:t>
      </w:r>
      <w:r w:rsidR="0052056B">
        <w:rPr>
          <w:szCs w:val="20"/>
        </w:rPr>
        <w:t xml:space="preserve"> a register of actions arising from the </w:t>
      </w:r>
      <w:proofErr w:type="gramStart"/>
      <w:r w:rsidR="0052056B">
        <w:rPr>
          <w:szCs w:val="20"/>
        </w:rPr>
        <w:t>meeting which</w:t>
      </w:r>
      <w:proofErr w:type="gramEnd"/>
      <w:r w:rsidR="0052056B">
        <w:rPr>
          <w:szCs w:val="20"/>
        </w:rPr>
        <w:t xml:space="preserve"> is reviewed at each subsequent meeting until an agreed outcome is achieved</w:t>
      </w:r>
      <w:r w:rsidR="001B4EC2">
        <w:rPr>
          <w:szCs w:val="20"/>
        </w:rPr>
        <w:t>. The actions arising identify</w:t>
      </w:r>
      <w:r w:rsidR="00151129">
        <w:rPr>
          <w:szCs w:val="20"/>
        </w:rPr>
        <w:t xml:space="preserve"> the tasks to be completed and assigns responsibility to individuals. </w:t>
      </w:r>
    </w:p>
    <w:p w14:paraId="63D6D2BF" w14:textId="77777777" w:rsidR="005143A2" w:rsidRDefault="005143A2" w:rsidP="00AB5EF5">
      <w:pPr>
        <w:tabs>
          <w:tab w:val="left" w:pos="360"/>
          <w:tab w:val="left" w:pos="900"/>
          <w:tab w:val="left" w:pos="7110"/>
          <w:tab w:val="left" w:pos="8460"/>
        </w:tabs>
        <w:jc w:val="both"/>
        <w:rPr>
          <w:szCs w:val="20"/>
        </w:rPr>
      </w:pPr>
      <w:r>
        <w:rPr>
          <w:szCs w:val="20"/>
        </w:rPr>
        <w:t xml:space="preserve">Development of the local SOP for instructor assessor validation also adds to validation for in-house </w:t>
      </w:r>
      <w:proofErr w:type="gramStart"/>
      <w:r>
        <w:rPr>
          <w:szCs w:val="20"/>
        </w:rPr>
        <w:t>training</w:t>
      </w:r>
      <w:proofErr w:type="gramEnd"/>
      <w:r>
        <w:rPr>
          <w:szCs w:val="20"/>
        </w:rPr>
        <w:t xml:space="preserve"> as an external assessor (from another brigade) must carry out the assessment.</w:t>
      </w:r>
      <w:hyperlink r:id="rId88" w:history="1">
        <w:r w:rsidR="00246DC7" w:rsidRPr="00602BD5">
          <w:rPr>
            <w:rStyle w:val="Hyperlink"/>
          </w:rPr>
          <w:t xml:space="preserve"> Instructor Assessor Validation Process.</w:t>
        </w:r>
      </w:hyperlink>
    </w:p>
    <w:p w14:paraId="435FE1B9" w14:textId="77777777" w:rsidR="00151129" w:rsidRDefault="00151129" w:rsidP="00AB5EF5">
      <w:pPr>
        <w:tabs>
          <w:tab w:val="left" w:pos="360"/>
          <w:tab w:val="left" w:pos="900"/>
          <w:tab w:val="left" w:pos="7110"/>
          <w:tab w:val="left" w:pos="8460"/>
        </w:tabs>
        <w:jc w:val="both"/>
        <w:rPr>
          <w:szCs w:val="20"/>
        </w:rPr>
      </w:pPr>
    </w:p>
    <w:p w14:paraId="5063451B" w14:textId="77777777" w:rsidR="00151129" w:rsidRDefault="00151129" w:rsidP="00151129">
      <w:pPr>
        <w:pStyle w:val="Heading1"/>
      </w:pPr>
      <w:r>
        <w:lastRenderedPageBreak/>
        <w:t>Administration of T</w:t>
      </w:r>
      <w:r w:rsidRPr="002B76E7">
        <w:t xml:space="preserve">raining </w:t>
      </w:r>
    </w:p>
    <w:p w14:paraId="0B5F00EB" w14:textId="77777777" w:rsidR="00F43994" w:rsidRPr="0052056B" w:rsidRDefault="00F43994" w:rsidP="0052056B">
      <w:pPr>
        <w:pStyle w:val="Heading1"/>
        <w:numPr>
          <w:ilvl w:val="0"/>
          <w:numId w:val="0"/>
        </w:numPr>
        <w:rPr>
          <w:sz w:val="20"/>
          <w:szCs w:val="20"/>
        </w:rPr>
      </w:pPr>
      <w:r w:rsidRPr="0052056B">
        <w:rPr>
          <w:sz w:val="20"/>
          <w:szCs w:val="20"/>
        </w:rPr>
        <w:t xml:space="preserve">Allocation of Duties </w:t>
      </w:r>
    </w:p>
    <w:p w14:paraId="56B2DE42" w14:textId="77777777" w:rsidR="00F43994" w:rsidRDefault="00F43994" w:rsidP="00AB5EF5">
      <w:pPr>
        <w:jc w:val="both"/>
        <w:rPr>
          <w:szCs w:val="20"/>
        </w:rPr>
      </w:pPr>
      <w:r w:rsidRPr="00032E47">
        <w:rPr>
          <w:szCs w:val="20"/>
        </w:rPr>
        <w:t xml:space="preserve">Co-ordination of training in the Monaro </w:t>
      </w:r>
      <w:r w:rsidR="00151129">
        <w:rPr>
          <w:szCs w:val="20"/>
        </w:rPr>
        <w:t>District</w:t>
      </w:r>
      <w:r w:rsidRPr="00032E47">
        <w:rPr>
          <w:szCs w:val="20"/>
        </w:rPr>
        <w:t xml:space="preserve"> is the responsibility of the </w:t>
      </w:r>
      <w:r w:rsidR="00151129">
        <w:rPr>
          <w:szCs w:val="20"/>
        </w:rPr>
        <w:t xml:space="preserve">Membership Services / </w:t>
      </w:r>
      <w:r w:rsidRPr="00032E47">
        <w:rPr>
          <w:szCs w:val="20"/>
        </w:rPr>
        <w:t>Learning and Development Officer.</w:t>
      </w:r>
      <w:r w:rsidR="00151129">
        <w:rPr>
          <w:szCs w:val="20"/>
        </w:rPr>
        <w:t xml:space="preserve"> The District structure has one District Assistant assigned to each Division. These Offices contribute by </w:t>
      </w:r>
      <w:r w:rsidRPr="00032E47">
        <w:rPr>
          <w:szCs w:val="20"/>
        </w:rPr>
        <w:t>assisting with the coordination of training and/or the delivery or assessment in training.</w:t>
      </w:r>
    </w:p>
    <w:p w14:paraId="27056E3C" w14:textId="77777777" w:rsidR="004578B6" w:rsidRPr="00032E47" w:rsidRDefault="004578B6" w:rsidP="00AB5EF5">
      <w:pPr>
        <w:jc w:val="both"/>
        <w:rPr>
          <w:szCs w:val="20"/>
        </w:rPr>
      </w:pPr>
      <w:r>
        <w:rPr>
          <w:szCs w:val="20"/>
        </w:rPr>
        <w:t xml:space="preserve">All District officers that hold instructor and/or assessor qualifications are </w:t>
      </w:r>
      <w:r w:rsidR="0089333C">
        <w:rPr>
          <w:szCs w:val="20"/>
        </w:rPr>
        <w:t>encouraged to assist or lead in the delivery of courses each</w:t>
      </w:r>
      <w:r>
        <w:rPr>
          <w:szCs w:val="20"/>
        </w:rPr>
        <w:t xml:space="preserve"> </w:t>
      </w:r>
      <w:r w:rsidR="0089333C">
        <w:rPr>
          <w:szCs w:val="20"/>
        </w:rPr>
        <w:t>year to maintain currency of trainer and assessment qualifications.</w:t>
      </w:r>
    </w:p>
    <w:p w14:paraId="1662A8A0" w14:textId="77777777" w:rsidR="00F43994" w:rsidRPr="00032E47" w:rsidRDefault="00F43994" w:rsidP="00AB5EF5">
      <w:pPr>
        <w:jc w:val="both"/>
        <w:rPr>
          <w:szCs w:val="20"/>
        </w:rPr>
      </w:pPr>
      <w:proofErr w:type="gramStart"/>
      <w:r w:rsidRPr="00032E47">
        <w:rPr>
          <w:szCs w:val="20"/>
        </w:rPr>
        <w:t>Training matters of each Brigade are managed by either an elected Training Officer or the Captain</w:t>
      </w:r>
      <w:proofErr w:type="gramEnd"/>
      <w:r w:rsidRPr="00032E47">
        <w:rPr>
          <w:szCs w:val="20"/>
        </w:rPr>
        <w:t xml:space="preserve">. </w:t>
      </w:r>
      <w:r w:rsidR="00032E47">
        <w:rPr>
          <w:szCs w:val="20"/>
        </w:rPr>
        <w:t xml:space="preserve">A </w:t>
      </w:r>
      <w:r w:rsidR="00151129">
        <w:rPr>
          <w:szCs w:val="20"/>
        </w:rPr>
        <w:t>p</w:t>
      </w:r>
      <w:r w:rsidR="00032E47">
        <w:rPr>
          <w:szCs w:val="20"/>
        </w:rPr>
        <w:t xml:space="preserve">osition role statement for Brigade Training Officers </w:t>
      </w:r>
      <w:proofErr w:type="gramStart"/>
      <w:r w:rsidR="00032E47">
        <w:rPr>
          <w:szCs w:val="20"/>
        </w:rPr>
        <w:t>was developed</w:t>
      </w:r>
      <w:proofErr w:type="gramEnd"/>
      <w:r w:rsidR="00032E47">
        <w:rPr>
          <w:szCs w:val="20"/>
        </w:rPr>
        <w:t xml:space="preserve"> in 2016 in conjunction with the re-establishment of the TAG</w:t>
      </w:r>
      <w:r w:rsidR="00151129">
        <w:rPr>
          <w:szCs w:val="20"/>
        </w:rPr>
        <w:t xml:space="preserve"> to provide guidance to the role</w:t>
      </w:r>
      <w:r w:rsidR="00032E47">
        <w:rPr>
          <w:szCs w:val="20"/>
        </w:rPr>
        <w:t xml:space="preserve">. Please refer to the </w:t>
      </w:r>
      <w:hyperlink r:id="rId89" w:history="1">
        <w:r w:rsidR="00032E47" w:rsidRPr="00032E47">
          <w:rPr>
            <w:rStyle w:val="Hyperlink"/>
            <w:szCs w:val="20"/>
          </w:rPr>
          <w:t>Brigade Training Officer Role Statement.</w:t>
        </w:r>
      </w:hyperlink>
    </w:p>
    <w:p w14:paraId="61EBB7C6" w14:textId="77777777" w:rsidR="00F85087" w:rsidRPr="00032E47" w:rsidRDefault="00F43994" w:rsidP="00AB5EF5">
      <w:pPr>
        <w:jc w:val="both"/>
        <w:rPr>
          <w:szCs w:val="20"/>
        </w:rPr>
      </w:pPr>
      <w:r w:rsidRPr="00032E47">
        <w:rPr>
          <w:szCs w:val="20"/>
        </w:rPr>
        <w:t xml:space="preserve">The Monaro Training Advisory Group </w:t>
      </w:r>
      <w:proofErr w:type="gramStart"/>
      <w:r w:rsidRPr="00032E47">
        <w:rPr>
          <w:szCs w:val="20"/>
        </w:rPr>
        <w:t>has been re-established</w:t>
      </w:r>
      <w:proofErr w:type="gramEnd"/>
      <w:r w:rsidRPr="00032E47">
        <w:rPr>
          <w:szCs w:val="20"/>
        </w:rPr>
        <w:t xml:space="preserve"> in 2016 and a Scope of Works has been developed to provide guidance to their responsibilities</w:t>
      </w:r>
      <w:r w:rsidR="003C0410" w:rsidRPr="00032E47">
        <w:rPr>
          <w:szCs w:val="20"/>
        </w:rPr>
        <w:t xml:space="preserve">. Please refer to </w:t>
      </w:r>
      <w:hyperlink r:id="rId90" w:history="1">
        <w:r w:rsidR="003C0410" w:rsidRPr="00032E47">
          <w:rPr>
            <w:rStyle w:val="Hyperlink"/>
            <w:szCs w:val="20"/>
            <w:lang w:val="en-US"/>
          </w:rPr>
          <w:t>TAG Scope of Works. PDF</w:t>
        </w:r>
      </w:hyperlink>
    </w:p>
    <w:p w14:paraId="2AF602DE" w14:textId="77777777" w:rsidR="00093BA5" w:rsidRDefault="00151129" w:rsidP="00AB5EF5">
      <w:pPr>
        <w:jc w:val="both"/>
      </w:pPr>
      <w:r>
        <w:t>Administration Officers also contribute to the Membership Services role by providing the Learning</w:t>
      </w:r>
      <w:r w:rsidR="00BC743D">
        <w:t xml:space="preserve"> and Development </w:t>
      </w:r>
      <w:r>
        <w:t>O</w:t>
      </w:r>
      <w:r w:rsidR="00BC743D">
        <w:t xml:space="preserve">fficer assistance </w:t>
      </w:r>
      <w:r>
        <w:t xml:space="preserve">with </w:t>
      </w:r>
      <w:r w:rsidR="00BC743D">
        <w:t xml:space="preserve">answering </w:t>
      </w:r>
      <w:r>
        <w:t xml:space="preserve">membership enquiries, </w:t>
      </w:r>
      <w:r w:rsidR="00AB5EF5">
        <w:t>response</w:t>
      </w:r>
      <w:r>
        <w:t xml:space="preserve"> to correspondence</w:t>
      </w:r>
      <w:r w:rsidR="00BC743D">
        <w:t xml:space="preserve">, </w:t>
      </w:r>
      <w:r>
        <w:t xml:space="preserve">file </w:t>
      </w:r>
      <w:r w:rsidR="00AB5EF5">
        <w:t xml:space="preserve">management using </w:t>
      </w:r>
      <w:r w:rsidR="00BC743D">
        <w:t>HPRM</w:t>
      </w:r>
      <w:r w:rsidR="003A162B">
        <w:t>, printing and mail out of certificates</w:t>
      </w:r>
      <w:r w:rsidR="00BC743D">
        <w:t xml:space="preserve"> and some entry in SAP LSO.</w:t>
      </w:r>
      <w:r w:rsidR="001B4EC2">
        <w:t xml:space="preserve"> </w:t>
      </w:r>
    </w:p>
    <w:p w14:paraId="3AD8D39E" w14:textId="77777777" w:rsidR="00650711" w:rsidRDefault="00650711" w:rsidP="00650711">
      <w:pPr>
        <w:rPr>
          <w:szCs w:val="20"/>
        </w:rPr>
      </w:pPr>
      <w:r w:rsidRPr="00C761E7">
        <w:rPr>
          <w:szCs w:val="20"/>
          <w:u w:val="single"/>
        </w:rPr>
        <w:t xml:space="preserve">NSW RFS requirement for trainees to provide </w:t>
      </w:r>
      <w:r>
        <w:rPr>
          <w:szCs w:val="20"/>
          <w:u w:val="single"/>
        </w:rPr>
        <w:t xml:space="preserve">a Unique Student Identifier USI. </w:t>
      </w:r>
      <w:r>
        <w:rPr>
          <w:szCs w:val="20"/>
        </w:rPr>
        <w:t xml:space="preserve">The requirement for L&amp;D to gather USI from all trainees </w:t>
      </w:r>
      <w:proofErr w:type="gramStart"/>
      <w:r>
        <w:rPr>
          <w:szCs w:val="20"/>
        </w:rPr>
        <w:t>will be managed</w:t>
      </w:r>
      <w:proofErr w:type="gramEnd"/>
      <w:r>
        <w:rPr>
          <w:szCs w:val="20"/>
        </w:rPr>
        <w:t xml:space="preserve"> in two parts.</w:t>
      </w:r>
    </w:p>
    <w:p w14:paraId="2B3B2D7D" w14:textId="77777777" w:rsidR="00650711" w:rsidRDefault="00650711" w:rsidP="00650711">
      <w:pPr>
        <w:rPr>
          <w:szCs w:val="20"/>
        </w:rPr>
      </w:pPr>
      <w:r>
        <w:rPr>
          <w:szCs w:val="20"/>
        </w:rPr>
        <w:t>Part 1. Identify those members that completed courses post July 1 2018-Completed November 2018. Notify these members of the need to collect USI-Completed November 2018. Enter USI into SAP LSO-</w:t>
      </w:r>
      <w:proofErr w:type="gramStart"/>
      <w:r>
        <w:rPr>
          <w:szCs w:val="20"/>
        </w:rPr>
        <w:t>80%</w:t>
      </w:r>
      <w:proofErr w:type="gramEnd"/>
      <w:r>
        <w:rPr>
          <w:szCs w:val="20"/>
        </w:rPr>
        <w:t xml:space="preserve"> complete December 2018.</w:t>
      </w:r>
    </w:p>
    <w:p w14:paraId="184CED21" w14:textId="77777777" w:rsidR="00650711" w:rsidRDefault="00650711" w:rsidP="00650711">
      <w:pPr>
        <w:rPr>
          <w:szCs w:val="20"/>
        </w:rPr>
      </w:pPr>
      <w:r>
        <w:rPr>
          <w:szCs w:val="20"/>
        </w:rPr>
        <w:t xml:space="preserve">Part 2. Manage the requirement to collect USI from all members attending training; this </w:t>
      </w:r>
      <w:proofErr w:type="gramStart"/>
      <w:r>
        <w:rPr>
          <w:szCs w:val="20"/>
        </w:rPr>
        <w:t>will be achieved</w:t>
      </w:r>
      <w:proofErr w:type="gramEnd"/>
      <w:r>
        <w:rPr>
          <w:szCs w:val="20"/>
        </w:rPr>
        <w:t xml:space="preserve"> by providing the requirement on all joining instructions and adding the Requirement onto all Assessment Declaration forms ADF. The need for a USI will also be discussed during all </w:t>
      </w:r>
      <w:proofErr w:type="gramStart"/>
      <w:r>
        <w:rPr>
          <w:szCs w:val="20"/>
        </w:rPr>
        <w:t>face to face</w:t>
      </w:r>
      <w:proofErr w:type="gramEnd"/>
      <w:r>
        <w:rPr>
          <w:szCs w:val="20"/>
        </w:rPr>
        <w:t xml:space="preserve"> courses at the introduction.</w:t>
      </w:r>
    </w:p>
    <w:p w14:paraId="5A31C0DC" w14:textId="77777777" w:rsidR="00650711" w:rsidRDefault="00650711" w:rsidP="00650711">
      <w:pPr>
        <w:pStyle w:val="TableNormalRow"/>
      </w:pPr>
      <w:r>
        <w:t xml:space="preserve">Please refer </w:t>
      </w:r>
      <w:proofErr w:type="gramStart"/>
      <w:r>
        <w:t>to</w:t>
      </w:r>
      <w:proofErr w:type="gramEnd"/>
      <w:r>
        <w:t>:</w:t>
      </w:r>
    </w:p>
    <w:p w14:paraId="41C0A8C4" w14:textId="77777777" w:rsidR="00E3370F" w:rsidRDefault="009F1871" w:rsidP="00650711">
      <w:pPr>
        <w:pStyle w:val="TableNormalRow"/>
      </w:pPr>
      <w:hyperlink r:id="rId91" w:history="1">
        <w:r w:rsidR="00E3370F" w:rsidRPr="00E3370F">
          <w:rPr>
            <w:rStyle w:val="Hyperlink"/>
            <w:rFonts w:cs="Arial"/>
            <w:lang w:val="en-US"/>
          </w:rPr>
          <w:t>Local SOP pertaining to USI</w:t>
        </w:r>
      </w:hyperlink>
    </w:p>
    <w:p w14:paraId="17172FD0" w14:textId="77777777" w:rsidR="00650711" w:rsidRPr="00F012DF" w:rsidRDefault="00650711" w:rsidP="00650711">
      <w:pPr>
        <w:pStyle w:val="TableNormalRow"/>
        <w:rPr>
          <w:rStyle w:val="Hyperlink"/>
          <w:color w:val="0D0D0D" w:themeColor="text1" w:themeTint="F2"/>
          <w:u w:val="none"/>
          <w:lang w:val="en-US"/>
        </w:rPr>
      </w:pPr>
      <w:r>
        <w:t>Changes to joining instructions.</w:t>
      </w:r>
      <w:hyperlink r:id="rId92" w:history="1">
        <w:r w:rsidRPr="002E4562">
          <w:rPr>
            <w:rStyle w:val="Hyperlink"/>
            <w:lang w:val="en-US"/>
          </w:rPr>
          <w:t xml:space="preserve"> </w:t>
        </w:r>
        <w:r w:rsidRPr="002E4562">
          <w:rPr>
            <w:rStyle w:val="Hyperlink"/>
          </w:rPr>
          <w:t>Additional information pertaining to USI</w:t>
        </w:r>
      </w:hyperlink>
    </w:p>
    <w:p w14:paraId="6F91F269" w14:textId="77777777" w:rsidR="00650711" w:rsidRPr="00F012DF" w:rsidRDefault="00650711" w:rsidP="00650711">
      <w:pPr>
        <w:pStyle w:val="TableNormalRow"/>
        <w:rPr>
          <w:rStyle w:val="Hyperlink"/>
          <w:color w:val="0D0D0D" w:themeColor="text1" w:themeTint="F2"/>
          <w:u w:val="none"/>
          <w:lang w:val="en-US"/>
        </w:rPr>
      </w:pPr>
      <w:r w:rsidRPr="00F012DF">
        <w:rPr>
          <w:rStyle w:val="Hyperlink"/>
          <w:color w:val="auto"/>
          <w:u w:val="none"/>
        </w:rPr>
        <w:t xml:space="preserve">Changes to ADF </w:t>
      </w:r>
      <w:hyperlink r:id="rId93" w:history="1">
        <w:r w:rsidRPr="00B01692">
          <w:rPr>
            <w:rStyle w:val="Hyperlink"/>
          </w:rPr>
          <w:t>additional information to record USI</w:t>
        </w:r>
      </w:hyperlink>
    </w:p>
    <w:p w14:paraId="4D0D9AA8" w14:textId="77777777" w:rsidR="00650711" w:rsidRDefault="00650711" w:rsidP="00650711">
      <w:pPr>
        <w:rPr>
          <w:szCs w:val="20"/>
        </w:rPr>
      </w:pPr>
      <w:r>
        <w:rPr>
          <w:szCs w:val="20"/>
        </w:rPr>
        <w:t>This process was trialled during a BF Assessment for FUEL in December 2018 and worked very well, every participant provided a USI to the Assessors for recording on the ADF.</w:t>
      </w:r>
    </w:p>
    <w:p w14:paraId="1DF30A42" w14:textId="77777777" w:rsidR="00AB5EF5" w:rsidRDefault="00AB5EF5" w:rsidP="00AB5EF5">
      <w:pPr>
        <w:jc w:val="both"/>
      </w:pPr>
    </w:p>
    <w:p w14:paraId="0FDD36AF" w14:textId="77777777" w:rsidR="00AB5EF5" w:rsidRDefault="00AB5EF5" w:rsidP="00AB5EF5">
      <w:pPr>
        <w:jc w:val="both"/>
      </w:pPr>
    </w:p>
    <w:p w14:paraId="34878D99" w14:textId="77777777" w:rsidR="00526405" w:rsidRDefault="00526405" w:rsidP="00AB5EF5">
      <w:pPr>
        <w:jc w:val="both"/>
      </w:pPr>
    </w:p>
    <w:p w14:paraId="4F4FFEFF" w14:textId="77777777" w:rsidR="00526405" w:rsidRDefault="00526405" w:rsidP="00AB5EF5">
      <w:pPr>
        <w:jc w:val="both"/>
      </w:pPr>
    </w:p>
    <w:p w14:paraId="4AF6635D" w14:textId="77777777" w:rsidR="00526405" w:rsidRDefault="00526405" w:rsidP="00AB5EF5">
      <w:pPr>
        <w:jc w:val="both"/>
      </w:pPr>
    </w:p>
    <w:p w14:paraId="694EC1BF" w14:textId="77777777" w:rsidR="00526405" w:rsidRDefault="00526405" w:rsidP="00AB5EF5">
      <w:pPr>
        <w:jc w:val="both"/>
      </w:pPr>
    </w:p>
    <w:p w14:paraId="0D6BA9DC" w14:textId="77777777" w:rsidR="00526405" w:rsidRDefault="00526405" w:rsidP="00AB5EF5">
      <w:pPr>
        <w:jc w:val="both"/>
      </w:pPr>
    </w:p>
    <w:p w14:paraId="76601EDB" w14:textId="77777777" w:rsidR="00526405" w:rsidRDefault="00526405" w:rsidP="00AB5EF5">
      <w:pPr>
        <w:jc w:val="both"/>
      </w:pPr>
    </w:p>
    <w:p w14:paraId="608CB1C4" w14:textId="77777777" w:rsidR="00526405" w:rsidRDefault="00526405" w:rsidP="00AB5EF5">
      <w:pPr>
        <w:jc w:val="both"/>
      </w:pPr>
    </w:p>
    <w:p w14:paraId="108C8FF0" w14:textId="77777777" w:rsidR="00526405" w:rsidRDefault="00526405" w:rsidP="00AB5EF5">
      <w:pPr>
        <w:jc w:val="both"/>
      </w:pPr>
    </w:p>
    <w:p w14:paraId="7B7A9498" w14:textId="77777777" w:rsidR="00526405" w:rsidRDefault="00526405" w:rsidP="00AB5EF5">
      <w:pPr>
        <w:jc w:val="both"/>
      </w:pPr>
    </w:p>
    <w:p w14:paraId="28A38414" w14:textId="77777777" w:rsidR="00526405" w:rsidRDefault="00526405" w:rsidP="00AB5EF5">
      <w:pPr>
        <w:jc w:val="both"/>
      </w:pPr>
    </w:p>
    <w:p w14:paraId="240ECCA8" w14:textId="77777777" w:rsidR="00526405" w:rsidRDefault="00526405" w:rsidP="00AB5EF5">
      <w:pPr>
        <w:jc w:val="both"/>
      </w:pPr>
    </w:p>
    <w:p w14:paraId="66CE1741" w14:textId="77777777" w:rsidR="00526405" w:rsidRDefault="00526405" w:rsidP="00AB5EF5">
      <w:pPr>
        <w:jc w:val="both"/>
      </w:pPr>
    </w:p>
    <w:p w14:paraId="0B5F0ABC" w14:textId="77777777" w:rsidR="00526405" w:rsidRDefault="00526405" w:rsidP="00AB5EF5">
      <w:pPr>
        <w:jc w:val="both"/>
      </w:pPr>
    </w:p>
    <w:p w14:paraId="582B73E9" w14:textId="77777777" w:rsidR="00AB5EF5" w:rsidRDefault="00AB5EF5" w:rsidP="00AB5EF5">
      <w:pPr>
        <w:pStyle w:val="Heading1"/>
      </w:pPr>
      <w:r>
        <w:lastRenderedPageBreak/>
        <w:t>Risk Management of Training and Local Procedures</w:t>
      </w:r>
    </w:p>
    <w:p w14:paraId="160A9288" w14:textId="77777777" w:rsidR="00CF1F81" w:rsidRDefault="00AB5EF5" w:rsidP="004B33A8">
      <w:pPr>
        <w:jc w:val="both"/>
      </w:pPr>
      <w:r>
        <w:t>C</w:t>
      </w:r>
      <w:r w:rsidR="00CF1F81">
        <w:t xml:space="preserve">onsiderable time </w:t>
      </w:r>
      <w:proofErr w:type="gramStart"/>
      <w:r w:rsidR="00CF1F81">
        <w:t>is allocated</w:t>
      </w:r>
      <w:proofErr w:type="gramEnd"/>
      <w:r w:rsidR="00CF1F81">
        <w:t xml:space="preserve"> to </w:t>
      </w:r>
      <w:r>
        <w:t xml:space="preserve">risk </w:t>
      </w:r>
      <w:r w:rsidR="00CF1F81">
        <w:t>management associated with training and the practical components of courses.</w:t>
      </w:r>
      <w:r>
        <w:t xml:space="preserve"> This work includes the development of </w:t>
      </w:r>
      <w:r w:rsidR="00CF1F81">
        <w:t xml:space="preserve">Local SOPs </w:t>
      </w:r>
      <w:r w:rsidR="000C6712">
        <w:t xml:space="preserve">to mitigate risk associated with training courses that have a significant level of risk. </w:t>
      </w:r>
      <w:r w:rsidR="006B1FB0">
        <w:t xml:space="preserve">This includes chainsaw training, </w:t>
      </w:r>
      <w:r w:rsidR="000C6712">
        <w:t>f</w:t>
      </w:r>
      <w:r w:rsidR="006B1FB0">
        <w:t>ire-fighter fitness pack tests and Live Fire Training.</w:t>
      </w:r>
    </w:p>
    <w:p w14:paraId="2EA41990" w14:textId="77777777" w:rsidR="00CF1F81" w:rsidRDefault="000C585C" w:rsidP="004B33A8">
      <w:pPr>
        <w:jc w:val="both"/>
      </w:pPr>
      <w:r>
        <w:t>L&amp;D has procured the services of a WH&amp;S consultant</w:t>
      </w:r>
      <w:r w:rsidR="00EC7F88">
        <w:t xml:space="preserve"> for 2017</w:t>
      </w:r>
      <w:r w:rsidR="003C2090">
        <w:t>/2018</w:t>
      </w:r>
      <w:r>
        <w:t xml:space="preserve"> to assist with the development of Safe Work Method Statements (SWMS) for </w:t>
      </w:r>
      <w:r w:rsidR="00F841A0">
        <w:t>all</w:t>
      </w:r>
      <w:r w:rsidR="000C6712">
        <w:t xml:space="preserve"> </w:t>
      </w:r>
      <w:r>
        <w:t>courses and to provide SWMS for all brigades for their in-house training and drills.</w:t>
      </w:r>
      <w:r w:rsidR="006A582F">
        <w:t xml:space="preserve"> This work is ongoing.</w:t>
      </w:r>
    </w:p>
    <w:p w14:paraId="68757EF4" w14:textId="77777777" w:rsidR="006A582F" w:rsidRDefault="006A582F" w:rsidP="004B33A8">
      <w:pPr>
        <w:jc w:val="both"/>
      </w:pPr>
      <w:r>
        <w:t>The WH&amp;S officer for the District will also provide a role in relation to risk management for training when elected in 2019</w:t>
      </w:r>
    </w:p>
    <w:p w14:paraId="7E944814" w14:textId="77777777" w:rsidR="00093BA5" w:rsidRDefault="000C585C" w:rsidP="004B33A8">
      <w:pPr>
        <w:pStyle w:val="HelpText"/>
        <w:jc w:val="both"/>
      </w:pPr>
      <w:r w:rsidRPr="00124C30">
        <w:rPr>
          <w:color w:val="auto"/>
          <w:u w:val="single"/>
        </w:rPr>
        <w:t xml:space="preserve">The </w:t>
      </w:r>
      <w:r w:rsidR="006B1FB0">
        <w:rPr>
          <w:color w:val="auto"/>
          <w:u w:val="single"/>
        </w:rPr>
        <w:t>A</w:t>
      </w:r>
      <w:r w:rsidRPr="00124C30">
        <w:rPr>
          <w:color w:val="auto"/>
          <w:u w:val="single"/>
        </w:rPr>
        <w:t xml:space="preserve">rduous </w:t>
      </w:r>
      <w:r w:rsidR="006B1FB0">
        <w:rPr>
          <w:color w:val="auto"/>
          <w:u w:val="single"/>
        </w:rPr>
        <w:t>P</w:t>
      </w:r>
      <w:r w:rsidRPr="00124C30">
        <w:rPr>
          <w:color w:val="auto"/>
          <w:u w:val="single"/>
        </w:rPr>
        <w:t xml:space="preserve">ack </w:t>
      </w:r>
      <w:r w:rsidR="006B1FB0">
        <w:rPr>
          <w:color w:val="auto"/>
          <w:u w:val="single"/>
        </w:rPr>
        <w:t>T</w:t>
      </w:r>
      <w:r w:rsidRPr="00124C30">
        <w:rPr>
          <w:color w:val="auto"/>
          <w:u w:val="single"/>
        </w:rPr>
        <w:t>est</w:t>
      </w:r>
      <w:r w:rsidR="00CE0194">
        <w:rPr>
          <w:color w:val="auto"/>
        </w:rPr>
        <w:t xml:space="preserve"> is a</w:t>
      </w:r>
      <w:r>
        <w:rPr>
          <w:color w:val="auto"/>
        </w:rPr>
        <w:t xml:space="preserve"> </w:t>
      </w:r>
      <w:proofErr w:type="gramStart"/>
      <w:r>
        <w:rPr>
          <w:color w:val="auto"/>
        </w:rPr>
        <w:t>high risk</w:t>
      </w:r>
      <w:proofErr w:type="gramEnd"/>
      <w:r>
        <w:rPr>
          <w:color w:val="auto"/>
        </w:rPr>
        <w:t xml:space="preserve"> training activity and a local SOP has been developed from best practice guidelines</w:t>
      </w:r>
      <w:r w:rsidR="00D12606">
        <w:rPr>
          <w:color w:val="auto"/>
        </w:rPr>
        <w:t xml:space="preserve"> for training to attempt the pack test</w:t>
      </w:r>
      <w:r w:rsidR="00EC7F88">
        <w:rPr>
          <w:color w:val="auto"/>
        </w:rPr>
        <w:t xml:space="preserve">. This SOP </w:t>
      </w:r>
      <w:proofErr w:type="gramStart"/>
      <w:r w:rsidR="00EC7F88">
        <w:rPr>
          <w:color w:val="auto"/>
        </w:rPr>
        <w:t>is provided</w:t>
      </w:r>
      <w:proofErr w:type="gramEnd"/>
      <w:r w:rsidR="00EC7F88">
        <w:rPr>
          <w:color w:val="auto"/>
        </w:rPr>
        <w:t xml:space="preserve"> to members on completion of the medical. </w:t>
      </w:r>
      <w:hyperlink r:id="rId94" w:history="1">
        <w:r w:rsidR="00EC7F88" w:rsidRPr="002F64F5">
          <w:rPr>
            <w:rStyle w:val="Hyperlink"/>
            <w:lang w:val="en-US"/>
          </w:rPr>
          <w:t>Local SOP RAFT Arduous Pack Test Training. PDF</w:t>
        </w:r>
      </w:hyperlink>
    </w:p>
    <w:p w14:paraId="199E279F" w14:textId="77777777" w:rsidR="00F73CE3" w:rsidRDefault="00F73CE3" w:rsidP="004B33A8">
      <w:pPr>
        <w:jc w:val="both"/>
      </w:pPr>
      <w:r>
        <w:t xml:space="preserve">All Arduous Pack Test participants are required to complete a PAR-Q prior to training and again immediately prior to the pack test, if any issues </w:t>
      </w:r>
      <w:proofErr w:type="gramStart"/>
      <w:r>
        <w:t>are identified</w:t>
      </w:r>
      <w:proofErr w:type="gramEnd"/>
      <w:r>
        <w:t xml:space="preserve"> within the PAR-Q, a further medical is required prior to any further action.</w:t>
      </w:r>
      <w:r w:rsidR="000C340C">
        <w:t xml:space="preserve"> </w:t>
      </w:r>
      <w:hyperlink r:id="rId95" w:history="1">
        <w:r w:rsidR="000C340C" w:rsidRPr="000C340C">
          <w:rPr>
            <w:rStyle w:val="Hyperlink"/>
          </w:rPr>
          <w:t>PAR-Q.</w:t>
        </w:r>
      </w:hyperlink>
    </w:p>
    <w:p w14:paraId="6362B814" w14:textId="77777777" w:rsidR="000C340C" w:rsidRDefault="000C340C" w:rsidP="004B33A8">
      <w:pPr>
        <w:jc w:val="both"/>
      </w:pPr>
      <w:r>
        <w:t xml:space="preserve">A TBA Risk Assessment </w:t>
      </w:r>
      <w:proofErr w:type="gramStart"/>
      <w:r>
        <w:t>is carried out</w:t>
      </w:r>
      <w:proofErr w:type="gramEnd"/>
      <w:r>
        <w:t xml:space="preserve"> on the day of the c</w:t>
      </w:r>
      <w:r w:rsidR="0004708D">
        <w:t xml:space="preserve">ourse including notification to </w:t>
      </w:r>
      <w:r>
        <w:t xml:space="preserve">local ambulance officers. Please refer to </w:t>
      </w:r>
      <w:hyperlink r:id="rId96" w:history="1">
        <w:r w:rsidRPr="000C340C">
          <w:rPr>
            <w:rStyle w:val="Hyperlink"/>
          </w:rPr>
          <w:t>Risk Assessment</w:t>
        </w:r>
      </w:hyperlink>
      <w:r>
        <w:t>.</w:t>
      </w:r>
    </w:p>
    <w:p w14:paraId="5D3CD5BE" w14:textId="77777777" w:rsidR="00F73CE3" w:rsidRDefault="00F73CE3" w:rsidP="004B33A8">
      <w:pPr>
        <w:jc w:val="both"/>
      </w:pPr>
      <w:r>
        <w:t xml:space="preserve">Participants must also sign the consent on the day of the Pack Test </w:t>
      </w:r>
      <w:r w:rsidR="000C340C">
        <w:t xml:space="preserve">Please refer to </w:t>
      </w:r>
      <w:hyperlink r:id="rId97" w:history="1">
        <w:r w:rsidR="000C340C" w:rsidRPr="000C340C">
          <w:rPr>
            <w:rStyle w:val="Hyperlink"/>
          </w:rPr>
          <w:t>Example.</w:t>
        </w:r>
      </w:hyperlink>
    </w:p>
    <w:p w14:paraId="01E0CB3F" w14:textId="77777777" w:rsidR="000C340C" w:rsidRDefault="000C340C" w:rsidP="004B33A8">
      <w:pPr>
        <w:jc w:val="both"/>
      </w:pPr>
      <w:r>
        <w:t xml:space="preserve">A </w:t>
      </w:r>
      <w:hyperlink r:id="rId98" w:history="1">
        <w:r w:rsidRPr="000C340C">
          <w:rPr>
            <w:rStyle w:val="Hyperlink"/>
          </w:rPr>
          <w:t>pre pack test briefing</w:t>
        </w:r>
      </w:hyperlink>
      <w:r>
        <w:t xml:space="preserve"> is also carried out on the day and </w:t>
      </w:r>
      <w:hyperlink r:id="rId99" w:history="1">
        <w:r w:rsidRPr="000C340C">
          <w:rPr>
            <w:rStyle w:val="Hyperlink"/>
          </w:rPr>
          <w:t>warm-up procedures</w:t>
        </w:r>
      </w:hyperlink>
      <w:r>
        <w:t xml:space="preserve"> followed.</w:t>
      </w:r>
    </w:p>
    <w:p w14:paraId="27E1CE9C" w14:textId="77777777" w:rsidR="0004708D" w:rsidRDefault="0004708D" w:rsidP="004B33A8">
      <w:pPr>
        <w:jc w:val="both"/>
      </w:pPr>
      <w:r w:rsidRPr="0004708D">
        <w:rPr>
          <w:u w:val="single"/>
        </w:rPr>
        <w:t>The Arduous Fire Fighter program</w:t>
      </w:r>
      <w:r>
        <w:t xml:space="preserve"> </w:t>
      </w:r>
      <w:proofErr w:type="gramStart"/>
      <w:r>
        <w:t>has been scheduled</w:t>
      </w:r>
      <w:proofErr w:type="gramEnd"/>
      <w:r>
        <w:t xml:space="preserve"> for rollout in 2018 and Pack tests have been scheduled in the 2018 Monaro training calendar. This program is separate to the RAFT aviation pack tests. An EOI will be sent out </w:t>
      </w:r>
      <w:proofErr w:type="gramStart"/>
      <w:r>
        <w:t>Autumn</w:t>
      </w:r>
      <w:proofErr w:type="gramEnd"/>
      <w:r>
        <w:t xml:space="preserve"> to gauge the interest from Members.</w:t>
      </w:r>
      <w:r w:rsidR="00C47DB9">
        <w:t xml:space="preserve"> Please refer to the </w:t>
      </w:r>
      <w:hyperlink r:id="rId100" w:history="1">
        <w:r w:rsidR="00C47DB9" w:rsidRPr="00C47DB9">
          <w:rPr>
            <w:rStyle w:val="Hyperlink"/>
          </w:rPr>
          <w:t>Arduous Firefighter Guidelines.pdf</w:t>
        </w:r>
      </w:hyperlink>
    </w:p>
    <w:p w14:paraId="1CBFFC49" w14:textId="77777777" w:rsidR="00453353" w:rsidRDefault="00D12606" w:rsidP="004B33A8">
      <w:pPr>
        <w:jc w:val="both"/>
      </w:pPr>
      <w:r w:rsidRPr="00124C30">
        <w:rPr>
          <w:u w:val="single"/>
        </w:rPr>
        <w:t>TFT, TFI and TFF</w:t>
      </w:r>
      <w:r>
        <w:t xml:space="preserve"> are also high risk areas of training, ongoing development of Safe Work Method Statements are continuing for these courses and </w:t>
      </w:r>
      <w:proofErr w:type="gramStart"/>
      <w:r>
        <w:t>will be completed</w:t>
      </w:r>
      <w:proofErr w:type="gramEnd"/>
      <w:r>
        <w:t xml:space="preserve"> in the 2017</w:t>
      </w:r>
      <w:r w:rsidR="003C2090">
        <w:t>/18</w:t>
      </w:r>
      <w:r>
        <w:t xml:space="preserve"> year.</w:t>
      </w:r>
    </w:p>
    <w:p w14:paraId="0C3E3D30" w14:textId="77777777" w:rsidR="00453353" w:rsidRDefault="00453353" w:rsidP="00453353">
      <w:pPr>
        <w:jc w:val="both"/>
      </w:pPr>
      <w:r>
        <w:t>High risk training for example Fireline Tree Felling TFF and Intermediate Tree Felling TFI will take priority for development. This work will be ongoing as time and budgets permit.</w:t>
      </w:r>
    </w:p>
    <w:p w14:paraId="4ABE048C" w14:textId="77777777" w:rsidR="00453353" w:rsidRDefault="00453353" w:rsidP="00453353">
      <w:pPr>
        <w:jc w:val="both"/>
      </w:pPr>
      <w:r>
        <w:t xml:space="preserve">Please refer to </w:t>
      </w:r>
      <w:hyperlink r:id="rId101" w:history="1">
        <w:r w:rsidRPr="00CE0194">
          <w:rPr>
            <w:rStyle w:val="Hyperlink"/>
          </w:rPr>
          <w:t>MONARO DISTRICT SAFE WORK METHOD STATEMENT TFF</w:t>
        </w:r>
      </w:hyperlink>
      <w:r>
        <w:t xml:space="preserve"> example of the Draft TFF SWMS. </w:t>
      </w:r>
    </w:p>
    <w:p w14:paraId="76C14BD8" w14:textId="77777777" w:rsidR="0011522B" w:rsidRDefault="00D12606" w:rsidP="004B33A8">
      <w:pPr>
        <w:jc w:val="both"/>
      </w:pPr>
      <w:r>
        <w:t xml:space="preserve">All three levels of </w:t>
      </w:r>
      <w:r w:rsidR="00453353">
        <w:t xml:space="preserve">chainsaw </w:t>
      </w:r>
      <w:r>
        <w:t>training</w:t>
      </w:r>
      <w:r w:rsidR="00453353">
        <w:t xml:space="preserve"> now</w:t>
      </w:r>
      <w:r>
        <w:t xml:space="preserve"> ha</w:t>
      </w:r>
      <w:r w:rsidR="00453353">
        <w:t>ve written theory components</w:t>
      </w:r>
      <w:r>
        <w:t xml:space="preserve"> instead of verbal responses</w:t>
      </w:r>
      <w:r w:rsidR="000A5635">
        <w:t xml:space="preserve">, this ensures that a level of understanding </w:t>
      </w:r>
      <w:proofErr w:type="gramStart"/>
      <w:r w:rsidR="000A5635">
        <w:t>is achieved and recorded as such</w:t>
      </w:r>
      <w:proofErr w:type="gramEnd"/>
      <w:r w:rsidR="000A5635">
        <w:t>.</w:t>
      </w:r>
    </w:p>
    <w:p w14:paraId="70878744" w14:textId="77777777" w:rsidR="0011522B" w:rsidRDefault="0011522B" w:rsidP="004B33A8">
      <w:pPr>
        <w:jc w:val="both"/>
      </w:pPr>
      <w:r>
        <w:t xml:space="preserve">Landholder consent to remove liability from the hosting landholder in </w:t>
      </w:r>
      <w:r w:rsidR="008C481D">
        <w:t>the event of an incident</w:t>
      </w:r>
      <w:r>
        <w:t xml:space="preserve"> is provided in the form of a </w:t>
      </w:r>
      <w:r w:rsidR="00E26F88">
        <w:t>Training on Private Land Form</w:t>
      </w:r>
      <w:r>
        <w:t>, this must be signed and in place prior to any work being carried out on any land. Please refer to</w:t>
      </w:r>
      <w:r w:rsidR="00E26F88">
        <w:t xml:space="preserve"> </w:t>
      </w:r>
      <w:hyperlink r:id="rId102" w:history="1">
        <w:r w:rsidR="00E26F88" w:rsidRPr="00E26F88">
          <w:rPr>
            <w:rStyle w:val="Hyperlink"/>
          </w:rPr>
          <w:t>Training on Private Land Form</w:t>
        </w:r>
      </w:hyperlink>
      <w:r>
        <w:t>.</w:t>
      </w:r>
      <w:r w:rsidR="008C481D">
        <w:t xml:space="preserve"> </w:t>
      </w:r>
    </w:p>
    <w:p w14:paraId="1A5D27D4" w14:textId="77777777" w:rsidR="008C481D" w:rsidRDefault="00E1742A" w:rsidP="004B33A8">
      <w:pPr>
        <w:jc w:val="both"/>
      </w:pPr>
      <w:r>
        <w:t xml:space="preserve">In Addition to the approval by the </w:t>
      </w:r>
      <w:proofErr w:type="gramStart"/>
      <w:r>
        <w:t>landholder</w:t>
      </w:r>
      <w:proofErr w:type="gramEnd"/>
      <w:r>
        <w:t xml:space="preserve"> a search of the proposed training area is carried out on BRIMS t</w:t>
      </w:r>
      <w:r w:rsidR="00BC4BF8">
        <w:t>o assess the environmental requirements</w:t>
      </w:r>
      <w:r>
        <w:t xml:space="preserve"> of Aboriginal and E</w:t>
      </w:r>
      <w:r w:rsidR="00BC4BF8">
        <w:t>uropean cultural heritage sites and endangered</w:t>
      </w:r>
      <w:r>
        <w:t xml:space="preserve"> Flora and </w:t>
      </w:r>
      <w:r w:rsidR="00BC4BF8">
        <w:t>Fauna.</w:t>
      </w:r>
    </w:p>
    <w:p w14:paraId="02CDA7B1" w14:textId="77777777" w:rsidR="00187E32" w:rsidRDefault="00260BB9" w:rsidP="004B33A8">
      <w:pPr>
        <w:jc w:val="both"/>
      </w:pPr>
      <w:r w:rsidRPr="00187E32">
        <w:rPr>
          <w:u w:val="single"/>
        </w:rPr>
        <w:t>Monaro will be offering a Train the trainer workshop</w:t>
      </w:r>
      <w:r>
        <w:t xml:space="preserve"> for TFT, TFI and TFF instructors in 2018 and onwards. The development of “Instructor Packages” that can be given to the attendees to utilise will be part of this program</w:t>
      </w:r>
      <w:r w:rsidR="00187E32">
        <w:t xml:space="preserve"> will take priority in early </w:t>
      </w:r>
      <w:r w:rsidR="00490A36">
        <w:t>2019, although time constraints and workload to date has prevented the fabrication of these packages.</w:t>
      </w:r>
      <w:r w:rsidR="006A582F">
        <w:t xml:space="preserve"> Mid Murray has requested assistance for instructor training</w:t>
      </w:r>
      <w:r w:rsidR="00490A36">
        <w:t xml:space="preserve"> for TFT</w:t>
      </w:r>
      <w:r w:rsidR="006A582F">
        <w:t xml:space="preserve"> in 2019</w:t>
      </w:r>
      <w:r w:rsidR="00721465">
        <w:t xml:space="preserve">. This training </w:t>
      </w:r>
      <w:proofErr w:type="gramStart"/>
      <w:r w:rsidR="00721465">
        <w:t>has been scheduled</w:t>
      </w:r>
      <w:proofErr w:type="gramEnd"/>
      <w:r w:rsidR="00721465">
        <w:t xml:space="preserve"> in the training calendar for February 2019.</w:t>
      </w:r>
    </w:p>
    <w:p w14:paraId="26A6E334" w14:textId="77777777" w:rsidR="00260BB9" w:rsidRDefault="00260BB9" w:rsidP="004B33A8">
      <w:pPr>
        <w:jc w:val="both"/>
      </w:pPr>
      <w:r>
        <w:t>These packages will contain best practice training aids</w:t>
      </w:r>
      <w:r w:rsidR="00172F78">
        <w:t>, Training SWMS PowerPoints, etc.</w:t>
      </w:r>
      <w:r>
        <w:t xml:space="preserve"> </w:t>
      </w:r>
      <w:r w:rsidR="00187E32">
        <w:t>for instructors to utilise within their districts and maintain a standard in reducing the risk of injury to chainsaw operators within the service.</w:t>
      </w:r>
    </w:p>
    <w:p w14:paraId="6B671AAE" w14:textId="77777777" w:rsidR="00D12606" w:rsidRDefault="00D12606" w:rsidP="004B33A8">
      <w:pPr>
        <w:jc w:val="both"/>
        <w:rPr>
          <w:rStyle w:val="Hyperlink"/>
        </w:rPr>
      </w:pPr>
      <w:r w:rsidRPr="00473A51">
        <w:rPr>
          <w:u w:val="single"/>
        </w:rPr>
        <w:t>Hazardous tree management</w:t>
      </w:r>
      <w:r w:rsidR="000A5635">
        <w:t xml:space="preserve"> </w:t>
      </w:r>
      <w:proofErr w:type="gramStart"/>
      <w:r w:rsidR="000A5635">
        <w:t>has been added</w:t>
      </w:r>
      <w:proofErr w:type="gramEnd"/>
      <w:r w:rsidR="000A5635">
        <w:t xml:space="preserve"> to all mainstream qualifications as a topic. A local SOP </w:t>
      </w:r>
      <w:proofErr w:type="gramStart"/>
      <w:r w:rsidR="000A5635">
        <w:t>has bee</w:t>
      </w:r>
      <w:r w:rsidR="001B4EC2">
        <w:t>n developed</w:t>
      </w:r>
      <w:proofErr w:type="gramEnd"/>
      <w:r w:rsidR="001B4EC2">
        <w:t xml:space="preserve"> for better understand</w:t>
      </w:r>
      <w:r w:rsidR="000A5635">
        <w:t>ing of hazardous tree management and the requirement for all personnel to identify this risk.</w:t>
      </w:r>
      <w:r w:rsidR="008326CE">
        <w:t xml:space="preserve"> Please refer to </w:t>
      </w:r>
      <w:hyperlink r:id="rId103" w:history="1">
        <w:r w:rsidR="008326CE" w:rsidRPr="008326CE">
          <w:rPr>
            <w:rStyle w:val="Hyperlink"/>
          </w:rPr>
          <w:t>Local SOP Hazardous Tree Assessment</w:t>
        </w:r>
      </w:hyperlink>
      <w:r w:rsidR="006741B3">
        <w:rPr>
          <w:rStyle w:val="Hyperlink"/>
        </w:rPr>
        <w:t xml:space="preserve"> </w:t>
      </w:r>
    </w:p>
    <w:p w14:paraId="6D777F6B" w14:textId="77777777" w:rsidR="006741B3" w:rsidRPr="0004708D" w:rsidRDefault="006741B3" w:rsidP="004B33A8">
      <w:pPr>
        <w:jc w:val="both"/>
      </w:pPr>
      <w:r w:rsidRPr="0004708D">
        <w:t>Further work on improving the safety of TFF</w:t>
      </w:r>
      <w:r w:rsidR="0004708D">
        <w:t xml:space="preserve"> and TFI operators </w:t>
      </w:r>
      <w:r w:rsidR="00CD4F8C">
        <w:t xml:space="preserve">is ongoing with the implementation of quality control checks for </w:t>
      </w:r>
      <w:r w:rsidR="00CD4F8C" w:rsidRPr="00CD4F8C">
        <w:rPr>
          <w:u w:val="single"/>
        </w:rPr>
        <w:t>all</w:t>
      </w:r>
      <w:r w:rsidR="00CD4F8C" w:rsidRPr="00CD4F8C">
        <w:t xml:space="preserve"> </w:t>
      </w:r>
      <w:r w:rsidR="00CD4F8C">
        <w:t xml:space="preserve">Fireline Tree Felling. Please refer to the </w:t>
      </w:r>
      <w:hyperlink r:id="rId104" w:history="1">
        <w:r w:rsidR="00CD4F8C" w:rsidRPr="00CD4F8C">
          <w:rPr>
            <w:rStyle w:val="Hyperlink"/>
          </w:rPr>
          <w:t>SOP Fireline Tree Felling Quality Control Assessments.docx</w:t>
        </w:r>
      </w:hyperlink>
      <w:r w:rsidR="00CD4F8C">
        <w:t xml:space="preserve">     </w:t>
      </w:r>
      <w:hyperlink r:id="rId105" w:history="1">
        <w:r w:rsidR="00CD4F8C" w:rsidRPr="00CD4F8C">
          <w:rPr>
            <w:rStyle w:val="Hyperlink"/>
          </w:rPr>
          <w:t>Felling Assessment field sheet original.xlsx</w:t>
        </w:r>
      </w:hyperlink>
      <w:r w:rsidR="00CD4F8C">
        <w:t xml:space="preserve">      </w:t>
      </w:r>
      <w:hyperlink r:id="rId106" w:history="1">
        <w:r w:rsidR="00CD4F8C" w:rsidRPr="00CD4F8C">
          <w:rPr>
            <w:rStyle w:val="Hyperlink"/>
          </w:rPr>
          <w:t>Local SOP\Appendix 2.docx</w:t>
        </w:r>
      </w:hyperlink>
    </w:p>
    <w:p w14:paraId="1C600F9A" w14:textId="77777777" w:rsidR="000C340C" w:rsidRDefault="003A162B" w:rsidP="004B33A8">
      <w:pPr>
        <w:jc w:val="both"/>
      </w:pPr>
      <w:r w:rsidRPr="001B4EC2">
        <w:rPr>
          <w:u w:val="single"/>
        </w:rPr>
        <w:t>Working with Heavy Plant</w:t>
      </w:r>
      <w:r>
        <w:t xml:space="preserve"> </w:t>
      </w:r>
      <w:proofErr w:type="gramStart"/>
      <w:r>
        <w:t>has also been added</w:t>
      </w:r>
      <w:proofErr w:type="gramEnd"/>
      <w:r>
        <w:t xml:space="preserve"> to all mainstream qualifications and will be updated with training aids as time permits.</w:t>
      </w:r>
    </w:p>
    <w:p w14:paraId="2C4357CB" w14:textId="77777777" w:rsidR="00BC743D" w:rsidRDefault="00BC743D" w:rsidP="004B33A8">
      <w:pPr>
        <w:jc w:val="both"/>
      </w:pPr>
      <w:r w:rsidRPr="00473A51">
        <w:rPr>
          <w:u w:val="single"/>
        </w:rPr>
        <w:lastRenderedPageBreak/>
        <w:t>FAA training</w:t>
      </w:r>
      <w:r w:rsidR="00721465">
        <w:t xml:space="preserve"> had</w:t>
      </w:r>
      <w:r>
        <w:t xml:space="preserve"> one of the biggest nominations of all courses</w:t>
      </w:r>
      <w:r w:rsidR="002041AA">
        <w:t>. Historically</w:t>
      </w:r>
      <w:r>
        <w:t xml:space="preserve">, members </w:t>
      </w:r>
      <w:proofErr w:type="gramStart"/>
      <w:r>
        <w:t>were provided</w:t>
      </w:r>
      <w:proofErr w:type="gramEnd"/>
      <w:r>
        <w:t xml:space="preserve"> this training without the need to have </w:t>
      </w:r>
      <w:r w:rsidR="002041AA">
        <w:t xml:space="preserve">completed the pre-requisites of </w:t>
      </w:r>
      <w:r>
        <w:t>BF or BFS</w:t>
      </w:r>
      <w:r w:rsidR="002041AA">
        <w:t xml:space="preserve">. Contradictions in some of the training material enabled this to occur. </w:t>
      </w:r>
      <w:r>
        <w:t xml:space="preserve">A local SOP </w:t>
      </w:r>
      <w:proofErr w:type="gramStart"/>
      <w:r>
        <w:t>was developed</w:t>
      </w:r>
      <w:proofErr w:type="gramEnd"/>
      <w:r>
        <w:t xml:space="preserve"> to </w:t>
      </w:r>
      <w:r w:rsidR="002041AA">
        <w:t xml:space="preserve">address the perception and communicate the requirement that members must have completed the pre-requisites prior to nominating for FAA. </w:t>
      </w:r>
      <w:r>
        <w:t>Monaro TAG voted unanimously to hold onto the pre requisite of BF</w:t>
      </w:r>
      <w:r w:rsidR="00473A51">
        <w:t>, BFS or BFG</w:t>
      </w:r>
      <w:r>
        <w:t xml:space="preserve">. </w:t>
      </w:r>
      <w:r w:rsidR="00473A51">
        <w:t>P</w:t>
      </w:r>
      <w:r>
        <w:t xml:space="preserve">lease refer to the </w:t>
      </w:r>
      <w:hyperlink r:id="rId107" w:history="1">
        <w:r w:rsidRPr="00BC743D">
          <w:rPr>
            <w:rStyle w:val="Hyperlink"/>
          </w:rPr>
          <w:t>Local SOP FAA Pre Requisites</w:t>
        </w:r>
      </w:hyperlink>
      <w:r>
        <w:t>.</w:t>
      </w:r>
    </w:p>
    <w:p w14:paraId="2E8BE036" w14:textId="77777777" w:rsidR="002071B3" w:rsidRDefault="00453353" w:rsidP="004B33A8">
      <w:pPr>
        <w:jc w:val="both"/>
      </w:pPr>
      <w:r>
        <w:t>The 2018</w:t>
      </w:r>
      <w:r w:rsidR="002071B3">
        <w:t xml:space="preserve"> District Training Calendar </w:t>
      </w:r>
      <w:r w:rsidR="00721465">
        <w:t>again had</w:t>
      </w:r>
      <w:r>
        <w:t xml:space="preserve"> only</w:t>
      </w:r>
      <w:r w:rsidR="002071B3">
        <w:t xml:space="preserve"> </w:t>
      </w:r>
      <w:proofErr w:type="gramStart"/>
      <w:r w:rsidR="000819E3">
        <w:t>1</w:t>
      </w:r>
      <w:proofErr w:type="gramEnd"/>
      <w:r w:rsidR="002041AA">
        <w:t xml:space="preserve"> x</w:t>
      </w:r>
      <w:r w:rsidR="000819E3">
        <w:t xml:space="preserve"> FAA course scheduled due to a lack of FAA lead instructors</w:t>
      </w:r>
      <w:r w:rsidR="002041AA">
        <w:t xml:space="preserve">. An alternative strategy to enable Brigades to maintain FAA </w:t>
      </w:r>
      <w:r w:rsidR="002071B3">
        <w:t>qualification</w:t>
      </w:r>
      <w:r w:rsidR="002041AA">
        <w:t xml:space="preserve"> is to </w:t>
      </w:r>
      <w:r w:rsidR="002071B3">
        <w:t>outsource</w:t>
      </w:r>
      <w:r w:rsidR="002041AA">
        <w:t xml:space="preserve"> the training </w:t>
      </w:r>
      <w:r w:rsidR="002071B3">
        <w:t>to an</w:t>
      </w:r>
      <w:r w:rsidR="000819E3">
        <w:t xml:space="preserve"> external provider</w:t>
      </w:r>
      <w:r w:rsidR="002071B3">
        <w:t xml:space="preserve">. </w:t>
      </w:r>
      <w:r w:rsidR="000819E3">
        <w:t xml:space="preserve"> </w:t>
      </w:r>
      <w:r w:rsidR="002071B3">
        <w:t>D</w:t>
      </w:r>
      <w:r w:rsidR="000819E3">
        <w:t xml:space="preserve">etails </w:t>
      </w:r>
      <w:r w:rsidR="002071B3">
        <w:t xml:space="preserve">of suitable FAA training providers </w:t>
      </w:r>
      <w:proofErr w:type="gramStart"/>
      <w:r w:rsidR="000819E3">
        <w:t>were sent</w:t>
      </w:r>
      <w:proofErr w:type="gramEnd"/>
      <w:r w:rsidR="000819E3">
        <w:t xml:space="preserve"> to all brigades</w:t>
      </w:r>
      <w:r w:rsidR="002071B3">
        <w:t xml:space="preserve"> to enable Brigades to manage their own FAA training requirements. This strategy has also extended the limited training capability in the District by allowing training programs to focus on core RFS training courses.</w:t>
      </w:r>
    </w:p>
    <w:p w14:paraId="47254CCF" w14:textId="77777777" w:rsidR="00453353" w:rsidRDefault="00453353" w:rsidP="004B33A8">
      <w:pPr>
        <w:jc w:val="both"/>
      </w:pPr>
      <w:r>
        <w:t>Several brigades took this option in 2017 and the feedback from these brigades were excellent.</w:t>
      </w:r>
    </w:p>
    <w:p w14:paraId="7D008F31" w14:textId="77777777" w:rsidR="00721465" w:rsidRDefault="00721465" w:rsidP="004B33A8">
      <w:pPr>
        <w:jc w:val="both"/>
      </w:pPr>
      <w:r>
        <w:t xml:space="preserve">FAA nominations have been declining over the last 2 years, whilst entries for external First Aid qualifications have increased. One FAA course </w:t>
      </w:r>
      <w:proofErr w:type="gramStart"/>
      <w:r>
        <w:t>has been scheduled</w:t>
      </w:r>
      <w:proofErr w:type="gramEnd"/>
      <w:r>
        <w:t xml:space="preserve"> for 2019.</w:t>
      </w:r>
    </w:p>
    <w:p w14:paraId="19823D85" w14:textId="77777777" w:rsidR="00473A51" w:rsidRDefault="00473A51" w:rsidP="004B33A8">
      <w:pPr>
        <w:jc w:val="both"/>
      </w:pPr>
      <w:r w:rsidRPr="00473A51">
        <w:rPr>
          <w:u w:val="single"/>
        </w:rPr>
        <w:t>MR Licensing</w:t>
      </w:r>
      <w:r>
        <w:t xml:space="preserve"> fee exemption is still available where a requirement for tanker operators </w:t>
      </w:r>
      <w:proofErr w:type="gramStart"/>
      <w:r>
        <w:t>is identified</w:t>
      </w:r>
      <w:proofErr w:type="gramEnd"/>
      <w:r>
        <w:t xml:space="preserve">. Members can obtain a fee exemption for the LR or MR RMS computer test and for the practical fee where this test </w:t>
      </w:r>
      <w:proofErr w:type="gramStart"/>
      <w:r>
        <w:t>is carried out</w:t>
      </w:r>
      <w:proofErr w:type="gramEnd"/>
      <w:r>
        <w:t xml:space="preserve"> by the RMS. Members are still required to pay for the upgrade of their plastic licence card. Please refer to the </w:t>
      </w:r>
      <w:hyperlink r:id="rId108" w:history="1">
        <w:proofErr w:type="gramStart"/>
        <w:r w:rsidRPr="00473A51">
          <w:rPr>
            <w:rStyle w:val="Hyperlink"/>
          </w:rPr>
          <w:t>fee exemption letter example</w:t>
        </w:r>
        <w:proofErr w:type="gramEnd"/>
      </w:hyperlink>
      <w:r>
        <w:t>.</w:t>
      </w:r>
    </w:p>
    <w:p w14:paraId="347ECE64" w14:textId="77777777" w:rsidR="00A71CAB" w:rsidRDefault="00D0744F" w:rsidP="004B33A8">
      <w:pPr>
        <w:jc w:val="both"/>
      </w:pPr>
      <w:r>
        <w:t xml:space="preserve">During </w:t>
      </w:r>
      <w:proofErr w:type="gramStart"/>
      <w:r>
        <w:t>2017</w:t>
      </w:r>
      <w:proofErr w:type="gramEnd"/>
      <w:r>
        <w:t xml:space="preserve"> issues around obtaining Light or</w:t>
      </w:r>
      <w:r w:rsidR="00A71CAB">
        <w:t xml:space="preserve"> Medium Rigid licences </w:t>
      </w:r>
      <w:r>
        <w:t>for</w:t>
      </w:r>
      <w:r w:rsidR="003A11F1">
        <w:t xml:space="preserve"> members of Brigades that neighbour and </w:t>
      </w:r>
      <w:r>
        <w:t xml:space="preserve">work in Victoria or the Australian Capital Territory arose. A vast majority of these members hold </w:t>
      </w:r>
      <w:r w:rsidR="00A76212">
        <w:t>interstate</w:t>
      </w:r>
      <w:r>
        <w:t xml:space="preserve"> licences and the State or </w:t>
      </w:r>
      <w:r w:rsidR="00A76212">
        <w:t>Territory</w:t>
      </w:r>
      <w:r>
        <w:t xml:space="preserve"> of that licence do not recognise the exemption of licencing fees for licence upgrades</w:t>
      </w:r>
      <w:r w:rsidR="009821A4">
        <w:t xml:space="preserve"> for NSW RFS</w:t>
      </w:r>
      <w:r>
        <w:t>.</w:t>
      </w:r>
    </w:p>
    <w:p w14:paraId="7FC09935" w14:textId="77777777" w:rsidR="00D0744F" w:rsidRDefault="00D0744F" w:rsidP="004B33A8">
      <w:pPr>
        <w:jc w:val="both"/>
      </w:pPr>
      <w:r>
        <w:t xml:space="preserve">A local Sop </w:t>
      </w:r>
      <w:proofErr w:type="gramStart"/>
      <w:r>
        <w:t>has been developed</w:t>
      </w:r>
      <w:proofErr w:type="gramEnd"/>
      <w:r>
        <w:t xml:space="preserve"> to manage this issue with the </w:t>
      </w:r>
      <w:r w:rsidR="0088666B">
        <w:t xml:space="preserve">costs associated with </w:t>
      </w:r>
      <w:r>
        <w:t>licensing upgrades for approved members</w:t>
      </w:r>
      <w:r w:rsidR="0088666B">
        <w:t xml:space="preserve"> to be borne by the L&amp;D budget. </w:t>
      </w:r>
      <w:hyperlink r:id="rId109" w:history="1">
        <w:r w:rsidR="004C003E" w:rsidRPr="004C003E">
          <w:t xml:space="preserve"> </w:t>
        </w:r>
        <w:hyperlink r:id="rId110" w:history="1">
          <w:r w:rsidR="004C003E" w:rsidRPr="004C003E">
            <w:rPr>
              <w:rStyle w:val="Hyperlink"/>
              <w:lang w:val="en-US"/>
            </w:rPr>
            <w:t xml:space="preserve">License upgrades interstate SOP. </w:t>
          </w:r>
        </w:hyperlink>
        <w:r w:rsidR="004C003E" w:rsidRPr="004C003E">
          <w:t xml:space="preserve"> </w:t>
        </w:r>
        <w:r w:rsidRPr="00A76212">
          <w:rPr>
            <w:rStyle w:val="Hyperlink"/>
          </w:rPr>
          <w:t xml:space="preserve"> </w:t>
        </w:r>
      </w:hyperlink>
      <w:r>
        <w:t xml:space="preserve"> </w:t>
      </w:r>
    </w:p>
    <w:p w14:paraId="1AC28004" w14:textId="77777777" w:rsidR="000C340C" w:rsidRDefault="00124C30" w:rsidP="004B33A8">
      <w:pPr>
        <w:jc w:val="both"/>
        <w:rPr>
          <w:rStyle w:val="Hyperlink"/>
        </w:rPr>
      </w:pPr>
      <w:r w:rsidRPr="00294B60">
        <w:rPr>
          <w:u w:val="single"/>
        </w:rPr>
        <w:t>Brigade in-house</w:t>
      </w:r>
      <w:r>
        <w:t xml:space="preserve"> training and the need for more mainstream training to </w:t>
      </w:r>
      <w:proofErr w:type="gramStart"/>
      <w:r>
        <w:t>be provided</w:t>
      </w:r>
      <w:proofErr w:type="gramEnd"/>
      <w:r>
        <w:t xml:space="preserve"> at a brigade level has been discussed frequently by the TAG. Brigade in-house training of most qualifications is allowable providing the </w:t>
      </w:r>
      <w:proofErr w:type="gramStart"/>
      <w:r>
        <w:t xml:space="preserve">instructors have been approved by the Learning and Development officer to carry out </w:t>
      </w:r>
      <w:r w:rsidR="00C014D9">
        <w:t>t</w:t>
      </w:r>
      <w:r>
        <w:t>he training and the appropriate levels of training and assessment qualifications</w:t>
      </w:r>
      <w:proofErr w:type="gramEnd"/>
      <w:r>
        <w:t xml:space="preserve"> are held. </w:t>
      </w:r>
      <w:proofErr w:type="gramStart"/>
      <w:r>
        <w:t xml:space="preserve">All trainers or training officers carrying out </w:t>
      </w:r>
      <w:r w:rsidR="00294B60">
        <w:t xml:space="preserve">training including local workshops other than simple drills or appliance familiarisation must be approved by the </w:t>
      </w:r>
      <w:r w:rsidR="003722CC">
        <w:t xml:space="preserve">TAG and the </w:t>
      </w:r>
      <w:r w:rsidR="00294B60">
        <w:t>L&amp;D officer</w:t>
      </w:r>
      <w:proofErr w:type="gramEnd"/>
      <w:r w:rsidR="00294B60">
        <w:t>.</w:t>
      </w:r>
      <w:r w:rsidR="003722CC">
        <w:t xml:space="preserve"> In-house assessment of members is to </w:t>
      </w:r>
      <w:proofErr w:type="gramStart"/>
      <w:r w:rsidR="003722CC">
        <w:t>be avoided</w:t>
      </w:r>
      <w:proofErr w:type="gramEnd"/>
      <w:r w:rsidR="003722CC">
        <w:t xml:space="preserve"> wherever possible and a local SOP has been developed and approved by the TAG for this. Please refer </w:t>
      </w:r>
      <w:proofErr w:type="gramStart"/>
      <w:r w:rsidR="003722CC">
        <w:t>to</w:t>
      </w:r>
      <w:proofErr w:type="gramEnd"/>
      <w:r w:rsidR="003722CC">
        <w:t xml:space="preserve">. </w:t>
      </w:r>
      <w:hyperlink r:id="rId111" w:history="1">
        <w:r w:rsidR="00A71CAB" w:rsidRPr="00A71CAB">
          <w:rPr>
            <w:rStyle w:val="Hyperlink"/>
          </w:rPr>
          <w:t>Instructor Assessor Validation Process.</w:t>
        </w:r>
      </w:hyperlink>
    </w:p>
    <w:p w14:paraId="32B5D360" w14:textId="77777777" w:rsidR="00DF2CA3" w:rsidRDefault="00DF2CA3" w:rsidP="004B33A8">
      <w:pPr>
        <w:jc w:val="both"/>
        <w:rPr>
          <w:rStyle w:val="Hyperlink"/>
          <w:color w:val="auto"/>
          <w:u w:val="none"/>
        </w:rPr>
      </w:pPr>
      <w:r>
        <w:rPr>
          <w:rStyle w:val="Hyperlink"/>
          <w:color w:val="auto"/>
          <w:u w:val="none"/>
        </w:rPr>
        <w:t xml:space="preserve">Any </w:t>
      </w:r>
      <w:r w:rsidR="004F5E87">
        <w:rPr>
          <w:rStyle w:val="Hyperlink"/>
          <w:color w:val="auto"/>
          <w:u w:val="none"/>
        </w:rPr>
        <w:t xml:space="preserve">training utilising the BF skills cards </w:t>
      </w:r>
      <w:proofErr w:type="gramStart"/>
      <w:r w:rsidR="004F5E87">
        <w:rPr>
          <w:rStyle w:val="Hyperlink"/>
          <w:color w:val="auto"/>
          <w:u w:val="none"/>
        </w:rPr>
        <w:t>should be recorded</w:t>
      </w:r>
      <w:proofErr w:type="gramEnd"/>
      <w:r w:rsidR="004F5E87">
        <w:rPr>
          <w:rStyle w:val="Hyperlink"/>
          <w:color w:val="auto"/>
          <w:u w:val="none"/>
        </w:rPr>
        <w:t xml:space="preserve"> on the appropriate recording sheets. Please refer to </w:t>
      </w:r>
      <w:hyperlink r:id="rId112" w:history="1">
        <w:r w:rsidR="004F5E87" w:rsidRPr="004F5E87">
          <w:rPr>
            <w:rStyle w:val="Hyperlink"/>
          </w:rPr>
          <w:t>BF Skills card summary sheet Monaro.docx</w:t>
        </w:r>
      </w:hyperlink>
    </w:p>
    <w:p w14:paraId="047ACD04" w14:textId="77777777" w:rsidR="00B219DF" w:rsidRDefault="00B219DF" w:rsidP="004B33A8">
      <w:pPr>
        <w:jc w:val="both"/>
        <w:rPr>
          <w:rStyle w:val="Hyperlink"/>
          <w:color w:val="auto"/>
          <w:u w:val="none"/>
        </w:rPr>
      </w:pPr>
    </w:p>
    <w:p w14:paraId="7617BC56" w14:textId="77777777" w:rsidR="00B219DF" w:rsidRDefault="00B219DF" w:rsidP="00B219DF">
      <w:pPr>
        <w:jc w:val="both"/>
      </w:pPr>
      <w:r w:rsidRPr="00B219DF">
        <w:rPr>
          <w:u w:val="single"/>
        </w:rPr>
        <w:t>A welcome letter</w:t>
      </w:r>
      <w:r>
        <w:t xml:space="preserve"> for new members </w:t>
      </w:r>
      <w:proofErr w:type="gramStart"/>
      <w:r>
        <w:t>has also been developed</w:t>
      </w:r>
      <w:proofErr w:type="gramEnd"/>
      <w:r>
        <w:t xml:space="preserve">, providing information and contacts to new members for training matters. Please refer to the </w:t>
      </w:r>
      <w:hyperlink r:id="rId113" w:history="1">
        <w:r w:rsidRPr="0089333C">
          <w:rPr>
            <w:rStyle w:val="Hyperlink"/>
          </w:rPr>
          <w:t>New membership letter V4 03112017.docx</w:t>
        </w:r>
      </w:hyperlink>
    </w:p>
    <w:p w14:paraId="07A11DB1" w14:textId="77777777" w:rsidR="00B219DF" w:rsidRDefault="00B219DF" w:rsidP="00B219DF">
      <w:pPr>
        <w:jc w:val="both"/>
      </w:pPr>
      <w:r w:rsidRPr="00B219DF">
        <w:rPr>
          <w:u w:val="single"/>
        </w:rPr>
        <w:t>All nominations</w:t>
      </w:r>
      <w:r>
        <w:t xml:space="preserve"> for courses in 2018 will close 3 weeks prior to the course start to allow for the administration requirements for courses.</w:t>
      </w:r>
    </w:p>
    <w:p w14:paraId="4AFCB8E3" w14:textId="77777777" w:rsidR="00B219DF" w:rsidRDefault="00B219DF" w:rsidP="00B219DF">
      <w:pPr>
        <w:jc w:val="both"/>
      </w:pPr>
      <w:r w:rsidRPr="00B219DF">
        <w:rPr>
          <w:u w:val="single"/>
        </w:rPr>
        <w:t>Any statement</w:t>
      </w:r>
      <w:r>
        <w:t xml:space="preserve"> of attainment certificates printed </w:t>
      </w:r>
      <w:proofErr w:type="gramStart"/>
      <w:r>
        <w:t>must be done</w:t>
      </w:r>
      <w:proofErr w:type="gramEnd"/>
      <w:r>
        <w:t xml:space="preserve"> so on the correct security certificate paper. Any Statement of attainments printed </w:t>
      </w:r>
      <w:proofErr w:type="gramStart"/>
      <w:r>
        <w:t>must be recorded</w:t>
      </w:r>
      <w:proofErr w:type="gramEnd"/>
      <w:r>
        <w:t xml:space="preserve"> for audit purposes.</w:t>
      </w:r>
      <w:r w:rsidR="00C73D1A">
        <w:t xml:space="preserve"> A copy of all Statement of Attainments </w:t>
      </w:r>
      <w:r w:rsidR="006A60DC">
        <w:t xml:space="preserve">provided to members or others </w:t>
      </w:r>
      <w:proofErr w:type="gramStart"/>
      <w:r w:rsidR="006A60DC">
        <w:t>are retained</w:t>
      </w:r>
      <w:proofErr w:type="gramEnd"/>
      <w:r w:rsidR="006A60DC">
        <w:t xml:space="preserve"> in the L&amp;D office.</w:t>
      </w:r>
    </w:p>
    <w:p w14:paraId="5C4DAF09" w14:textId="77777777" w:rsidR="00B219DF" w:rsidRDefault="00B219DF" w:rsidP="004B33A8">
      <w:pPr>
        <w:jc w:val="both"/>
      </w:pPr>
      <w:r w:rsidRPr="00CD4F8C">
        <w:rPr>
          <w:u w:val="single"/>
        </w:rPr>
        <w:t xml:space="preserve">During </w:t>
      </w:r>
      <w:proofErr w:type="gramStart"/>
      <w:r w:rsidRPr="00CD4F8C">
        <w:rPr>
          <w:u w:val="single"/>
        </w:rPr>
        <w:t>2017</w:t>
      </w:r>
      <w:proofErr w:type="gramEnd"/>
      <w:r>
        <w:t xml:space="preserve"> an issue was identified where new members </w:t>
      </w:r>
      <w:r w:rsidR="00AE1800">
        <w:t xml:space="preserve">are given the membership type “operational” prior to being </w:t>
      </w:r>
      <w:r w:rsidR="00CD4F8C">
        <w:t>trained</w:t>
      </w:r>
      <w:r w:rsidR="00AE1800">
        <w:t xml:space="preserve"> or given PPE/C. This issue </w:t>
      </w:r>
      <w:proofErr w:type="gramStart"/>
      <w:r w:rsidR="00AE1800">
        <w:t>was taken up</w:t>
      </w:r>
      <w:proofErr w:type="gramEnd"/>
      <w:r w:rsidR="00AE1800">
        <w:t xml:space="preserve"> with the Membership coordination unit MCU, but nothing has been done to date.</w:t>
      </w:r>
    </w:p>
    <w:p w14:paraId="2B40CC8E" w14:textId="77777777" w:rsidR="00AE1800" w:rsidRPr="00DF2CA3" w:rsidRDefault="00AE1800" w:rsidP="004B33A8">
      <w:pPr>
        <w:jc w:val="both"/>
      </w:pPr>
      <w:r>
        <w:t xml:space="preserve">A local SOP </w:t>
      </w:r>
      <w:proofErr w:type="gramStart"/>
      <w:r>
        <w:t>has been developed</w:t>
      </w:r>
      <w:proofErr w:type="gramEnd"/>
      <w:r>
        <w:t xml:space="preserve"> to manage the risk of this admin error. Please refer to </w:t>
      </w:r>
      <w:hyperlink r:id="rId114" w:history="1">
        <w:r w:rsidRPr="00AE1800">
          <w:rPr>
            <w:rStyle w:val="Hyperlink"/>
          </w:rPr>
          <w:t xml:space="preserve"> </w:t>
        </w:r>
        <w:proofErr w:type="gramStart"/>
        <w:r w:rsidRPr="00AE1800">
          <w:rPr>
            <w:rStyle w:val="Hyperlink"/>
          </w:rPr>
          <w:t>New</w:t>
        </w:r>
        <w:proofErr w:type="gramEnd"/>
        <w:r w:rsidRPr="00AE1800">
          <w:rPr>
            <w:rStyle w:val="Hyperlink"/>
          </w:rPr>
          <w:t xml:space="preserve"> members change operational to administration.docx</w:t>
        </w:r>
      </w:hyperlink>
    </w:p>
    <w:p w14:paraId="6FF426B8" w14:textId="77777777" w:rsidR="00294B60" w:rsidRDefault="00294B60" w:rsidP="004B33A8">
      <w:pPr>
        <w:jc w:val="both"/>
      </w:pPr>
      <w:proofErr w:type="gramStart"/>
      <w:r w:rsidRPr="00294B60">
        <w:rPr>
          <w:u w:val="single"/>
        </w:rPr>
        <w:t>Live-Fire Training</w:t>
      </w:r>
      <w:r>
        <w:rPr>
          <w:u w:val="single"/>
        </w:rPr>
        <w:t xml:space="preserve"> </w:t>
      </w:r>
      <w:r>
        <w:t>must be approved by the Learning and Development of</w:t>
      </w:r>
      <w:r w:rsidR="00C014D9">
        <w:t>ficer and the District Manager</w:t>
      </w:r>
      <w:proofErr w:type="gramEnd"/>
      <w:r w:rsidR="00C014D9">
        <w:t>. A</w:t>
      </w:r>
      <w:r>
        <w:t xml:space="preserve">ll procedures and requirements within service standard </w:t>
      </w:r>
      <w:hyperlink r:id="rId115" w:history="1">
        <w:r w:rsidRPr="00294B60">
          <w:rPr>
            <w:rStyle w:val="Hyperlink"/>
          </w:rPr>
          <w:t>6.1.5 Live Fire Training</w:t>
        </w:r>
      </w:hyperlink>
      <w:r>
        <w:t xml:space="preserve"> </w:t>
      </w:r>
      <w:proofErr w:type="gramStart"/>
      <w:r>
        <w:t>must be adhered</w:t>
      </w:r>
      <w:proofErr w:type="gramEnd"/>
      <w:r>
        <w:t xml:space="preserve"> to.</w:t>
      </w:r>
    </w:p>
    <w:p w14:paraId="047E5776" w14:textId="4CBAD246" w:rsidR="00294B60" w:rsidRDefault="003A11F1" w:rsidP="004B33A8">
      <w:pPr>
        <w:jc w:val="both"/>
      </w:pPr>
      <w:proofErr w:type="gramStart"/>
      <w:r>
        <w:t>A total of 21</w:t>
      </w:r>
      <w:proofErr w:type="gramEnd"/>
      <w:r>
        <w:t xml:space="preserve"> members </w:t>
      </w:r>
      <w:r w:rsidR="008C7E6A">
        <w:t xml:space="preserve">on the Monaro </w:t>
      </w:r>
      <w:r>
        <w:t>have received Live Fire</w:t>
      </w:r>
      <w:r w:rsidR="008C7E6A">
        <w:t xml:space="preserve"> Instructor LFI training in the past</w:t>
      </w:r>
      <w:r>
        <w:t xml:space="preserve"> 2 years</w:t>
      </w:r>
      <w:r w:rsidR="008C7E6A">
        <w:t xml:space="preserve">. </w:t>
      </w:r>
      <w:r w:rsidR="00294B60">
        <w:t>Most instructors that train in mainstream qualifications have attended the live fire instructor workshops, those that mi</w:t>
      </w:r>
      <w:r w:rsidR="00A71CAB">
        <w:t xml:space="preserve">ssed out </w:t>
      </w:r>
      <w:proofErr w:type="gramStart"/>
      <w:r w:rsidR="00A71CAB">
        <w:t>will be trained</w:t>
      </w:r>
      <w:proofErr w:type="gramEnd"/>
      <w:r w:rsidR="00A71CAB">
        <w:t xml:space="preserve"> </w:t>
      </w:r>
      <w:r w:rsidR="000034D8">
        <w:t>when there is a need</w:t>
      </w:r>
      <w:r w:rsidR="00294B60">
        <w:t>.</w:t>
      </w:r>
    </w:p>
    <w:p w14:paraId="7DEDEBA8" w14:textId="77777777" w:rsidR="00294B60" w:rsidRDefault="00294B60" w:rsidP="004B33A8">
      <w:pPr>
        <w:jc w:val="both"/>
      </w:pPr>
      <w:r w:rsidRPr="002C7749">
        <w:rPr>
          <w:u w:val="single"/>
        </w:rPr>
        <w:t>All Training Officers</w:t>
      </w:r>
      <w:r>
        <w:t xml:space="preserve"> and Captains are encouraged to nominate only active members within the brigade and to </w:t>
      </w:r>
      <w:r w:rsidR="00C014D9">
        <w:t xml:space="preserve">consider </w:t>
      </w:r>
      <w:r>
        <w:t xml:space="preserve">succession planning </w:t>
      </w:r>
      <w:r w:rsidR="00B6693C">
        <w:t xml:space="preserve">for future field officers </w:t>
      </w:r>
      <w:proofErr w:type="gramStart"/>
      <w:r w:rsidR="00B6693C">
        <w:t xml:space="preserve">to effectively </w:t>
      </w:r>
      <w:r>
        <w:t>utilise</w:t>
      </w:r>
      <w:proofErr w:type="gramEnd"/>
      <w:r>
        <w:t xml:space="preserve"> </w:t>
      </w:r>
      <w:r w:rsidR="00B6693C">
        <w:t xml:space="preserve">the District’s limited </w:t>
      </w:r>
      <w:r w:rsidR="004B33A8">
        <w:t xml:space="preserve">number of training </w:t>
      </w:r>
      <w:r w:rsidR="004B33A8">
        <w:lastRenderedPageBreak/>
        <w:t>resources. This strategy will prioritise training to those members that consistently “</w:t>
      </w:r>
      <w:r w:rsidR="002C7749">
        <w:t>turn out"</w:t>
      </w:r>
      <w:r w:rsidR="004B33A8">
        <w:t xml:space="preserve"> and provided the service to the community.</w:t>
      </w:r>
    </w:p>
    <w:p w14:paraId="2B76892A" w14:textId="77777777" w:rsidR="002C7749" w:rsidRPr="002C7749" w:rsidRDefault="002C7749" w:rsidP="004B33A8">
      <w:pPr>
        <w:jc w:val="both"/>
      </w:pPr>
      <w:r>
        <w:t xml:space="preserve">Learning and Development </w:t>
      </w:r>
      <w:r w:rsidR="003A11F1">
        <w:t>is continuing to investigate ways in</w:t>
      </w:r>
      <w:r>
        <w:t xml:space="preserve"> to "ground truth" operational members so the limited resourcing of trainers and assessors can be better utilised in up-skilling these members to meet our requirements.</w:t>
      </w:r>
    </w:p>
    <w:p w14:paraId="7D78D0EB" w14:textId="77777777" w:rsidR="002C7749" w:rsidRPr="002C7749" w:rsidRDefault="00D74257" w:rsidP="004B33A8">
      <w:pPr>
        <w:jc w:val="both"/>
        <w:rPr>
          <w:bCs/>
          <w:lang w:val="en-GB"/>
        </w:rPr>
      </w:pPr>
      <w:r w:rsidRPr="002C7749">
        <w:rPr>
          <w:bCs/>
          <w:u w:val="single"/>
          <w:lang w:val="en-GB"/>
        </w:rPr>
        <w:t>Fire ground</w:t>
      </w:r>
      <w:r w:rsidR="002C7749" w:rsidRPr="002C7749">
        <w:rPr>
          <w:bCs/>
          <w:u w:val="single"/>
          <w:lang w:val="en-GB"/>
        </w:rPr>
        <w:t xml:space="preserve"> SOPs</w:t>
      </w:r>
      <w:r w:rsidR="002C7749" w:rsidRPr="002C7749">
        <w:rPr>
          <w:bCs/>
          <w:lang w:val="en-GB"/>
        </w:rPr>
        <w:t xml:space="preserve"> </w:t>
      </w:r>
      <w:proofErr w:type="gramStart"/>
      <w:r w:rsidR="002C7749" w:rsidRPr="002C7749">
        <w:rPr>
          <w:bCs/>
          <w:lang w:val="en-GB"/>
        </w:rPr>
        <w:t>are used</w:t>
      </w:r>
      <w:proofErr w:type="gramEnd"/>
      <w:r w:rsidR="002C7749" w:rsidRPr="002C7749">
        <w:rPr>
          <w:bCs/>
          <w:lang w:val="en-GB"/>
        </w:rPr>
        <w:t xml:space="preserve"> as a guide for operations within the Monaro Team. Volunteers </w:t>
      </w:r>
      <w:proofErr w:type="gramStart"/>
      <w:r w:rsidR="002C7749" w:rsidRPr="002C7749">
        <w:rPr>
          <w:bCs/>
          <w:lang w:val="en-GB"/>
        </w:rPr>
        <w:t>have all been made</w:t>
      </w:r>
      <w:proofErr w:type="gramEnd"/>
      <w:r w:rsidR="002C7749" w:rsidRPr="002C7749">
        <w:rPr>
          <w:bCs/>
          <w:lang w:val="en-GB"/>
        </w:rPr>
        <w:t xml:space="preserve"> aware that the </w:t>
      </w:r>
      <w:r w:rsidRPr="002C7749">
        <w:rPr>
          <w:bCs/>
          <w:lang w:val="en-GB"/>
        </w:rPr>
        <w:t>Fire ground</w:t>
      </w:r>
      <w:r w:rsidR="002C7749" w:rsidRPr="002C7749">
        <w:rPr>
          <w:bCs/>
          <w:lang w:val="en-GB"/>
        </w:rPr>
        <w:t xml:space="preserve"> SOPs 1999 are the current version as supplied by the NSW RFS.</w:t>
      </w:r>
    </w:p>
    <w:p w14:paraId="1EF3BE36" w14:textId="77777777" w:rsidR="002C7749" w:rsidRPr="002C7749" w:rsidRDefault="004B33A8" w:rsidP="004B33A8">
      <w:pPr>
        <w:jc w:val="both"/>
        <w:rPr>
          <w:bCs/>
          <w:lang w:val="en-GB"/>
        </w:rPr>
      </w:pPr>
      <w:r>
        <w:rPr>
          <w:bCs/>
          <w:lang w:val="en-GB"/>
        </w:rPr>
        <w:t>Members</w:t>
      </w:r>
      <w:r w:rsidR="002C7749" w:rsidRPr="002C7749">
        <w:rPr>
          <w:bCs/>
          <w:lang w:val="en-GB"/>
        </w:rPr>
        <w:t xml:space="preserve"> </w:t>
      </w:r>
      <w:proofErr w:type="gramStart"/>
      <w:r w:rsidR="002C7749" w:rsidRPr="002C7749">
        <w:rPr>
          <w:bCs/>
          <w:lang w:val="en-GB"/>
        </w:rPr>
        <w:t>have also been informed</w:t>
      </w:r>
      <w:proofErr w:type="gramEnd"/>
      <w:r w:rsidR="002C7749" w:rsidRPr="002C7749">
        <w:rPr>
          <w:bCs/>
          <w:lang w:val="en-GB"/>
        </w:rPr>
        <w:t xml:space="preserve"> to access the latest versions of the NSW RFS SOPs, OPs, IMPs and OMPs are available on the MyRFS web site.</w:t>
      </w:r>
    </w:p>
    <w:p w14:paraId="07D4D465" w14:textId="77777777" w:rsidR="002C7749" w:rsidRDefault="002C7749" w:rsidP="004B33A8">
      <w:pPr>
        <w:jc w:val="both"/>
        <w:rPr>
          <w:rStyle w:val="Hyperlink"/>
        </w:rPr>
      </w:pPr>
      <w:r w:rsidRPr="002C7749">
        <w:rPr>
          <w:u w:val="single"/>
        </w:rPr>
        <w:t>All Qualified</w:t>
      </w:r>
      <w:r w:rsidRPr="002C7749">
        <w:t xml:space="preserve"> members have access to PPE level 1.</w:t>
      </w:r>
      <w:r w:rsidR="001B4EC2">
        <w:t xml:space="preserve"> </w:t>
      </w:r>
      <w:r w:rsidRPr="002C7749">
        <w:t xml:space="preserve">PPC/E </w:t>
      </w:r>
      <w:proofErr w:type="gramStart"/>
      <w:r w:rsidRPr="002C7749">
        <w:t>is not issued</w:t>
      </w:r>
      <w:proofErr w:type="gramEnd"/>
      <w:r w:rsidRPr="002C7749">
        <w:t xml:space="preserve"> to new members until the completion of the BF qualification.</w:t>
      </w:r>
      <w:r w:rsidR="000622EA">
        <w:t xml:space="preserve"> This manages the risk of unqualified members attending incidents prior to being qualified. A local SOP has been developed to manage the issuing of </w:t>
      </w:r>
      <w:proofErr w:type="gramStart"/>
      <w:r w:rsidR="000622EA">
        <w:t>PPC,</w:t>
      </w:r>
      <w:proofErr w:type="gramEnd"/>
      <w:r w:rsidR="000622EA">
        <w:t xml:space="preserve"> it is also explained to the new members through the new member </w:t>
      </w:r>
      <w:r w:rsidR="008C7E6A">
        <w:t>letter.</w:t>
      </w:r>
      <w:r w:rsidR="000622EA">
        <w:t xml:space="preserve"> Please refer to the</w:t>
      </w:r>
      <w:r w:rsidR="008C7E6A">
        <w:t xml:space="preserve"> </w:t>
      </w:r>
      <w:hyperlink r:id="rId116" w:history="1">
        <w:r w:rsidR="001F43DD">
          <w:rPr>
            <w:rStyle w:val="Hyperlink"/>
          </w:rPr>
          <w:t>SOP Issuing New PPE.docx</w:t>
        </w:r>
      </w:hyperlink>
      <w:r w:rsidR="001F43DD">
        <w:t xml:space="preserve"> and the </w:t>
      </w:r>
      <w:hyperlink r:id="rId117" w:history="1">
        <w:r w:rsidR="001F43DD" w:rsidRPr="001F43DD">
          <w:rPr>
            <w:rStyle w:val="Hyperlink"/>
          </w:rPr>
          <w:t>New membership letter V4 03112017.docx</w:t>
        </w:r>
      </w:hyperlink>
      <w:r w:rsidR="00650711">
        <w:rPr>
          <w:rStyle w:val="Hyperlink"/>
        </w:rPr>
        <w:t xml:space="preserve"> </w:t>
      </w:r>
      <w:r w:rsidR="00650711" w:rsidRPr="00650711">
        <w:rPr>
          <w:rStyle w:val="Hyperlink"/>
          <w:color w:val="auto"/>
          <w:u w:val="none"/>
        </w:rPr>
        <w:t>and during BF courses or assessment.</w:t>
      </w:r>
    </w:p>
    <w:p w14:paraId="0AE4D1B4" w14:textId="77777777" w:rsidR="002C7749" w:rsidRDefault="008F2858" w:rsidP="00EC7F88">
      <w:pPr>
        <w:rPr>
          <w:rStyle w:val="Hyperlink"/>
        </w:rPr>
      </w:pPr>
      <w:r w:rsidRPr="008F2858">
        <w:rPr>
          <w:u w:val="single"/>
        </w:rPr>
        <w:t>VF Training</w:t>
      </w:r>
      <w:r>
        <w:rPr>
          <w:u w:val="single"/>
        </w:rPr>
        <w:t xml:space="preserve"> </w:t>
      </w:r>
      <w:r>
        <w:t xml:space="preserve">continues to </w:t>
      </w:r>
      <w:proofErr w:type="gramStart"/>
      <w:r>
        <w:t>be rolled out</w:t>
      </w:r>
      <w:proofErr w:type="gramEnd"/>
      <w:r>
        <w:t xml:space="preserve"> across the Monaro with priority given to members from village or highway brigades. From discussions at the </w:t>
      </w:r>
      <w:r w:rsidR="008205A2">
        <w:t xml:space="preserve">June TAG </w:t>
      </w:r>
      <w:proofErr w:type="gramStart"/>
      <w:r w:rsidR="008205A2">
        <w:t>meeting</w:t>
      </w:r>
      <w:proofErr w:type="gramEnd"/>
      <w:r>
        <w:t xml:space="preserve"> a local SOP has been developed referring Asbestos Awareness AAW </w:t>
      </w:r>
      <w:r w:rsidR="008205A2">
        <w:t xml:space="preserve">as a co-requisite for VF training. </w:t>
      </w:r>
      <w:hyperlink r:id="rId118" w:history="1">
        <w:r w:rsidR="008205A2" w:rsidRPr="008205A2">
          <w:rPr>
            <w:rStyle w:val="Hyperlink"/>
          </w:rPr>
          <w:t>SOP VF-AAW Co requisites.docx</w:t>
        </w:r>
      </w:hyperlink>
    </w:p>
    <w:p w14:paraId="074DA3E9" w14:textId="77777777" w:rsidR="00A333DB" w:rsidRPr="00A333DB" w:rsidRDefault="00A333DB" w:rsidP="00EC7F88">
      <w:r>
        <w:rPr>
          <w:rStyle w:val="Hyperlink"/>
          <w:color w:val="auto"/>
          <w:u w:val="none"/>
        </w:rPr>
        <w:t>To improve the safety of Live F</w:t>
      </w:r>
      <w:r w:rsidR="001E12BC">
        <w:rPr>
          <w:rStyle w:val="Hyperlink"/>
          <w:color w:val="auto"/>
          <w:u w:val="none"/>
        </w:rPr>
        <w:t>ire Instructing</w:t>
      </w:r>
      <w:r>
        <w:rPr>
          <w:rStyle w:val="Hyperlink"/>
          <w:color w:val="auto"/>
          <w:u w:val="none"/>
        </w:rPr>
        <w:t xml:space="preserve"> and for the safety of participants a commitment to provide the VF training Team with Structural Fire Fighting PPC/E</w:t>
      </w:r>
      <w:r w:rsidR="001E12BC">
        <w:rPr>
          <w:rStyle w:val="Hyperlink"/>
          <w:color w:val="auto"/>
          <w:u w:val="none"/>
        </w:rPr>
        <w:t xml:space="preserve"> </w:t>
      </w:r>
      <w:proofErr w:type="gramStart"/>
      <w:r w:rsidR="001E12BC">
        <w:rPr>
          <w:rStyle w:val="Hyperlink"/>
          <w:color w:val="auto"/>
          <w:u w:val="none"/>
        </w:rPr>
        <w:t>was given</w:t>
      </w:r>
      <w:proofErr w:type="gramEnd"/>
      <w:r w:rsidR="001E12BC">
        <w:rPr>
          <w:rStyle w:val="Hyperlink"/>
          <w:color w:val="auto"/>
          <w:u w:val="none"/>
        </w:rPr>
        <w:t xml:space="preserve"> in 2017. To facilitate this commitment a spreadsheet </w:t>
      </w:r>
      <w:proofErr w:type="gramStart"/>
      <w:r w:rsidR="001E12BC">
        <w:rPr>
          <w:rStyle w:val="Hyperlink"/>
          <w:color w:val="auto"/>
          <w:u w:val="none"/>
        </w:rPr>
        <w:t>was developed</w:t>
      </w:r>
      <w:proofErr w:type="gramEnd"/>
      <w:r w:rsidR="001E12BC">
        <w:rPr>
          <w:rStyle w:val="Hyperlink"/>
          <w:color w:val="auto"/>
          <w:u w:val="none"/>
        </w:rPr>
        <w:t xml:space="preserve"> to </w:t>
      </w:r>
      <w:r w:rsidR="003B2E4A">
        <w:rPr>
          <w:rStyle w:val="Hyperlink"/>
          <w:color w:val="auto"/>
          <w:u w:val="none"/>
        </w:rPr>
        <w:t xml:space="preserve">look at existing structural PPC and the required PPC that needed to be ordered to meet this commitment. Please refer to the </w:t>
      </w:r>
      <w:hyperlink r:id="rId119" w:history="1">
        <w:r w:rsidR="003B2E4A" w:rsidRPr="003B2E4A">
          <w:rPr>
            <w:rStyle w:val="Hyperlink"/>
          </w:rPr>
          <w:t>Structural PPC for VF instructors.xlsx</w:t>
        </w:r>
      </w:hyperlink>
      <w:r w:rsidR="003B2E4A">
        <w:rPr>
          <w:rStyle w:val="Hyperlink"/>
          <w:color w:val="auto"/>
          <w:u w:val="none"/>
        </w:rPr>
        <w:t xml:space="preserve"> list and quote for supply </w:t>
      </w:r>
      <w:hyperlink r:id="rId120" w:history="1">
        <w:r w:rsidR="003B2E4A" w:rsidRPr="003B2E4A">
          <w:rPr>
            <w:rStyle w:val="Hyperlink"/>
          </w:rPr>
          <w:t xml:space="preserve">  Structural PPC costs.msg</w:t>
        </w:r>
      </w:hyperlink>
    </w:p>
    <w:p w14:paraId="4895D9FE" w14:textId="77777777" w:rsidR="008205A2" w:rsidRDefault="008E16D3" w:rsidP="00EC7F88">
      <w:pPr>
        <w:rPr>
          <w:rStyle w:val="Hyperlink"/>
        </w:rPr>
      </w:pPr>
      <w:r w:rsidRPr="008E16D3">
        <w:rPr>
          <w:u w:val="single"/>
        </w:rPr>
        <w:t>All Qualifications</w:t>
      </w:r>
      <w:r>
        <w:t xml:space="preserve"> </w:t>
      </w:r>
      <w:r w:rsidRPr="008E16D3">
        <w:t>for</w:t>
      </w:r>
      <w:r>
        <w:t xml:space="preserve"> members </w:t>
      </w:r>
      <w:proofErr w:type="gramStart"/>
      <w:r>
        <w:t>are listed</w:t>
      </w:r>
      <w:proofErr w:type="gramEnd"/>
      <w:r>
        <w:t xml:space="preserve"> on a Google Drive platform for access by duty officers when at home or during operations to assist with the management and make-up of crews. Along with the complete list of member qualifications for the Monaro a contact list for all members </w:t>
      </w:r>
      <w:proofErr w:type="gramStart"/>
      <w:r>
        <w:t>is provided</w:t>
      </w:r>
      <w:proofErr w:type="gramEnd"/>
      <w:r>
        <w:t xml:space="preserve"> and the following speci</w:t>
      </w:r>
      <w:r w:rsidR="006D6C3A">
        <w:t>alised list of member qualifications</w:t>
      </w:r>
      <w:r>
        <w:t xml:space="preserve"> is provided in separate Tabs</w:t>
      </w:r>
      <w:r w:rsidR="006D6C3A">
        <w:t xml:space="preserve"> with qualification expiry dates</w:t>
      </w:r>
      <w:r>
        <w:t>.</w:t>
      </w:r>
      <w:r w:rsidR="006D6C3A">
        <w:t xml:space="preserve"> Please refer to example </w:t>
      </w:r>
      <w:hyperlink r:id="rId121" w:history="1">
        <w:r w:rsidR="00931B6C">
          <w:rPr>
            <w:rStyle w:val="Hyperlink"/>
          </w:rPr>
          <w:t xml:space="preserve">TFF Operators </w:t>
        </w:r>
        <w:r w:rsidR="006D6C3A" w:rsidRPr="006D6C3A">
          <w:rPr>
            <w:rStyle w:val="Hyperlink"/>
          </w:rPr>
          <w:t>.</w:t>
        </w:r>
        <w:proofErr w:type="spellStart"/>
        <w:r w:rsidR="006D6C3A" w:rsidRPr="006D6C3A">
          <w:rPr>
            <w:rStyle w:val="Hyperlink"/>
          </w:rPr>
          <w:t>docx</w:t>
        </w:r>
        <w:proofErr w:type="spellEnd"/>
      </w:hyperlink>
      <w:r w:rsidR="000E4F36">
        <w:rPr>
          <w:rStyle w:val="Hyperlink"/>
        </w:rPr>
        <w:t>.</w:t>
      </w:r>
    </w:p>
    <w:p w14:paraId="37D8AF87" w14:textId="77777777" w:rsidR="000E4F36" w:rsidRDefault="000E4F36" w:rsidP="00EC7F88"/>
    <w:p w14:paraId="0ED2A81C" w14:textId="77777777" w:rsidR="008E16D3" w:rsidRDefault="008E16D3" w:rsidP="008E16D3">
      <w:pPr>
        <w:pStyle w:val="ListParagraph"/>
        <w:numPr>
          <w:ilvl w:val="0"/>
          <w:numId w:val="35"/>
        </w:numPr>
      </w:pPr>
      <w:r>
        <w:t>Current TFF Personnel</w:t>
      </w:r>
    </w:p>
    <w:p w14:paraId="4287FA63" w14:textId="77777777" w:rsidR="008E16D3" w:rsidRDefault="008E16D3" w:rsidP="008E16D3">
      <w:pPr>
        <w:pStyle w:val="ListParagraph"/>
        <w:numPr>
          <w:ilvl w:val="0"/>
          <w:numId w:val="35"/>
        </w:numPr>
      </w:pPr>
      <w:r>
        <w:t>Current aviation Personnel</w:t>
      </w:r>
    </w:p>
    <w:p w14:paraId="759D74FD" w14:textId="77777777" w:rsidR="008E16D3" w:rsidRDefault="008E16D3" w:rsidP="008E16D3">
      <w:pPr>
        <w:pStyle w:val="ListParagraph"/>
        <w:numPr>
          <w:ilvl w:val="0"/>
          <w:numId w:val="35"/>
        </w:numPr>
      </w:pPr>
      <w:r>
        <w:t>Current RART &amp; RAFT Personnel</w:t>
      </w:r>
    </w:p>
    <w:p w14:paraId="349E03A0" w14:textId="77777777" w:rsidR="008E16D3" w:rsidRDefault="005E3C4B" w:rsidP="008E16D3">
      <w:pPr>
        <w:pStyle w:val="ListParagraph"/>
        <w:numPr>
          <w:ilvl w:val="0"/>
          <w:numId w:val="35"/>
        </w:numPr>
      </w:pPr>
      <w:r>
        <w:t>Current Plant Supervisors and Plant Managers</w:t>
      </w:r>
    </w:p>
    <w:p w14:paraId="2CFDD264" w14:textId="77777777" w:rsidR="00C329C4" w:rsidRDefault="005E3C4B" w:rsidP="00A3731C">
      <w:pPr>
        <w:pStyle w:val="ListParagraph"/>
        <w:numPr>
          <w:ilvl w:val="0"/>
          <w:numId w:val="35"/>
        </w:numPr>
      </w:pPr>
      <w:r>
        <w:t>Current Safety Advisors</w:t>
      </w:r>
    </w:p>
    <w:p w14:paraId="207D01D3" w14:textId="77777777" w:rsidR="00C329C4" w:rsidRPr="00C329C4" w:rsidRDefault="00C329C4" w:rsidP="00A3731C">
      <w:pPr>
        <w:pStyle w:val="ListParagraph"/>
        <w:numPr>
          <w:ilvl w:val="0"/>
          <w:numId w:val="35"/>
        </w:numPr>
      </w:pPr>
      <w:r w:rsidRPr="00C329C4">
        <w:t>Arduous Firefighter Operational Deployment Register</w:t>
      </w:r>
    </w:p>
    <w:p w14:paraId="76BBB7AB" w14:textId="77777777" w:rsidR="008205A2" w:rsidRPr="00C329C4" w:rsidRDefault="005E3C4B" w:rsidP="00412D2E">
      <w:pPr>
        <w:rPr>
          <w:rFonts w:cs="Arial"/>
          <w:szCs w:val="20"/>
        </w:rPr>
      </w:pPr>
      <w:r w:rsidRPr="00C329C4">
        <w:rPr>
          <w:rFonts w:cs="Arial"/>
          <w:sz w:val="22"/>
          <w:szCs w:val="22"/>
        </w:rPr>
        <w:t>A</w:t>
      </w:r>
      <w:r w:rsidRPr="00C329C4">
        <w:rPr>
          <w:rFonts w:cs="Arial"/>
          <w:szCs w:val="20"/>
        </w:rPr>
        <w:t xml:space="preserve">ll of these lists are updated pre fire season in October </w:t>
      </w:r>
      <w:r w:rsidR="00EB574D" w:rsidRPr="00C329C4">
        <w:rPr>
          <w:rFonts w:cs="Arial"/>
          <w:szCs w:val="20"/>
        </w:rPr>
        <w:t xml:space="preserve">of </w:t>
      </w:r>
      <w:r w:rsidRPr="00C329C4">
        <w:rPr>
          <w:rFonts w:cs="Arial"/>
          <w:szCs w:val="20"/>
        </w:rPr>
        <w:t>each year.</w:t>
      </w:r>
    </w:p>
    <w:p w14:paraId="1A8207EB" w14:textId="77777777" w:rsidR="00E40FEE" w:rsidRDefault="00E40FEE" w:rsidP="00412D2E">
      <w:pPr>
        <w:rPr>
          <w:szCs w:val="20"/>
        </w:rPr>
      </w:pPr>
    </w:p>
    <w:p w14:paraId="09769253" w14:textId="77777777" w:rsidR="00F10CBF" w:rsidRDefault="00F72EC9" w:rsidP="00412D2E">
      <w:pPr>
        <w:rPr>
          <w:szCs w:val="20"/>
        </w:rPr>
      </w:pPr>
      <w:r w:rsidRPr="00F72EC9">
        <w:rPr>
          <w:szCs w:val="20"/>
          <w:u w:val="single"/>
        </w:rPr>
        <w:t>Plant Hygiene</w:t>
      </w:r>
      <w:r>
        <w:rPr>
          <w:szCs w:val="20"/>
          <w:u w:val="single"/>
        </w:rPr>
        <w:t xml:space="preserve"> </w:t>
      </w:r>
      <w:r>
        <w:rPr>
          <w:szCs w:val="20"/>
        </w:rPr>
        <w:t xml:space="preserve">is another emerging issue for the NSW RFS. With Farm Biosecurity measures for landholders high on their </w:t>
      </w:r>
      <w:r w:rsidR="00DE76B2">
        <w:rPr>
          <w:szCs w:val="20"/>
        </w:rPr>
        <w:t>risk management systems.</w:t>
      </w:r>
    </w:p>
    <w:p w14:paraId="24D8265D" w14:textId="77777777" w:rsidR="00DE76B2" w:rsidRDefault="00DE76B2" w:rsidP="00412D2E">
      <w:pPr>
        <w:rPr>
          <w:szCs w:val="20"/>
        </w:rPr>
      </w:pPr>
      <w:r>
        <w:rPr>
          <w:szCs w:val="20"/>
        </w:rPr>
        <w:t xml:space="preserve">Monaro RFS has taken steps to help </w:t>
      </w:r>
      <w:r w:rsidR="00FF1CC3">
        <w:rPr>
          <w:szCs w:val="20"/>
        </w:rPr>
        <w:t>alleviate</w:t>
      </w:r>
      <w:r>
        <w:rPr>
          <w:szCs w:val="20"/>
        </w:rPr>
        <w:t xml:space="preserve"> the transfer of </w:t>
      </w:r>
      <w:r w:rsidR="00F52E16">
        <w:rPr>
          <w:szCs w:val="20"/>
        </w:rPr>
        <w:t xml:space="preserve">weed seeds and/or soil borne diseases. A draft local SOP </w:t>
      </w:r>
      <w:proofErr w:type="gramStart"/>
      <w:r w:rsidR="00F52E16">
        <w:rPr>
          <w:szCs w:val="20"/>
        </w:rPr>
        <w:t>has been developed</w:t>
      </w:r>
      <w:proofErr w:type="gramEnd"/>
      <w:r w:rsidR="00F52E16">
        <w:rPr>
          <w:szCs w:val="20"/>
        </w:rPr>
        <w:t xml:space="preserve"> </w:t>
      </w:r>
      <w:r w:rsidR="00592A6F">
        <w:rPr>
          <w:szCs w:val="20"/>
        </w:rPr>
        <w:t xml:space="preserve">to provide guidance to brigades for best practice principles for plant hygiene. </w:t>
      </w:r>
    </w:p>
    <w:p w14:paraId="134477B5" w14:textId="77777777" w:rsidR="00592A6F" w:rsidRDefault="00592A6F" w:rsidP="00412D2E">
      <w:pPr>
        <w:rPr>
          <w:szCs w:val="20"/>
        </w:rPr>
      </w:pPr>
      <w:r>
        <w:rPr>
          <w:szCs w:val="20"/>
        </w:rPr>
        <w:t xml:space="preserve">This local SOP has not been </w:t>
      </w:r>
      <w:r w:rsidR="00FF1CC3">
        <w:rPr>
          <w:szCs w:val="20"/>
        </w:rPr>
        <w:t>released</w:t>
      </w:r>
      <w:r>
        <w:rPr>
          <w:szCs w:val="20"/>
        </w:rPr>
        <w:t xml:space="preserve"> as yet due to the fact that Snowy Monaro Regional Council weeds section are about to release an SOP of their own which will provide a better understanding of high risk areas and the locations of public wash-down bays for seed and soil removal.</w:t>
      </w:r>
    </w:p>
    <w:p w14:paraId="44B11DE4" w14:textId="77777777" w:rsidR="00592A6F" w:rsidRDefault="00592A6F" w:rsidP="00412D2E">
      <w:pPr>
        <w:rPr>
          <w:szCs w:val="20"/>
        </w:rPr>
      </w:pPr>
      <w:r>
        <w:rPr>
          <w:szCs w:val="20"/>
        </w:rPr>
        <w:t xml:space="preserve">This document when released </w:t>
      </w:r>
      <w:proofErr w:type="gramStart"/>
      <w:r>
        <w:rPr>
          <w:szCs w:val="20"/>
        </w:rPr>
        <w:t>will be reviewed</w:t>
      </w:r>
      <w:proofErr w:type="gramEnd"/>
      <w:r>
        <w:rPr>
          <w:szCs w:val="20"/>
        </w:rPr>
        <w:t xml:space="preserve"> by Monaro District and </w:t>
      </w:r>
      <w:r w:rsidR="00F32E7B">
        <w:rPr>
          <w:szCs w:val="20"/>
        </w:rPr>
        <w:t xml:space="preserve">will become the basis of the Plant Hygiene best practice guide for brigades. When this Local SOP and procedures are completed, </w:t>
      </w:r>
      <w:r w:rsidR="00BB724A">
        <w:rPr>
          <w:szCs w:val="20"/>
        </w:rPr>
        <w:t>training</w:t>
      </w:r>
      <w:r w:rsidR="00F32E7B">
        <w:rPr>
          <w:szCs w:val="20"/>
        </w:rPr>
        <w:t xml:space="preserve"> for brigades will be </w:t>
      </w:r>
      <w:r w:rsidR="00BB724A">
        <w:rPr>
          <w:szCs w:val="20"/>
        </w:rPr>
        <w:t>undertaken</w:t>
      </w:r>
      <w:r w:rsidR="00F32E7B">
        <w:rPr>
          <w:szCs w:val="20"/>
        </w:rPr>
        <w:t>.</w:t>
      </w:r>
    </w:p>
    <w:p w14:paraId="59D48413" w14:textId="77777777" w:rsidR="00F32E7B" w:rsidRPr="00F72EC9" w:rsidRDefault="00F32E7B" w:rsidP="00412D2E">
      <w:pPr>
        <w:rPr>
          <w:szCs w:val="20"/>
        </w:rPr>
      </w:pPr>
      <w:r>
        <w:rPr>
          <w:szCs w:val="20"/>
        </w:rPr>
        <w:t xml:space="preserve">The Draft SOP </w:t>
      </w:r>
      <w:proofErr w:type="gramStart"/>
      <w:r>
        <w:rPr>
          <w:szCs w:val="20"/>
        </w:rPr>
        <w:t>can be viewed</w:t>
      </w:r>
      <w:proofErr w:type="gramEnd"/>
      <w:r>
        <w:rPr>
          <w:szCs w:val="20"/>
        </w:rPr>
        <w:t xml:space="preserve"> here. </w:t>
      </w:r>
      <w:hyperlink r:id="rId122" w:history="1">
        <w:r w:rsidRPr="00F32E7B">
          <w:rPr>
            <w:rStyle w:val="Hyperlink"/>
            <w:szCs w:val="20"/>
          </w:rPr>
          <w:t>LSOP Plant Hygiene.</w:t>
        </w:r>
      </w:hyperlink>
    </w:p>
    <w:p w14:paraId="48DBBB59" w14:textId="77777777" w:rsidR="00526405" w:rsidRDefault="00526405" w:rsidP="00412D2E">
      <w:pPr>
        <w:rPr>
          <w:szCs w:val="20"/>
        </w:rPr>
      </w:pPr>
    </w:p>
    <w:p w14:paraId="30AF1522" w14:textId="77777777" w:rsidR="00526405" w:rsidRDefault="00526405" w:rsidP="00412D2E">
      <w:pPr>
        <w:rPr>
          <w:szCs w:val="20"/>
        </w:rPr>
      </w:pPr>
    </w:p>
    <w:p w14:paraId="47CA7DFC" w14:textId="77777777" w:rsidR="00526405" w:rsidRDefault="00526405" w:rsidP="00412D2E">
      <w:pPr>
        <w:rPr>
          <w:szCs w:val="20"/>
        </w:rPr>
      </w:pPr>
    </w:p>
    <w:p w14:paraId="3E501513" w14:textId="77777777" w:rsidR="00526405" w:rsidRDefault="00526405" w:rsidP="00412D2E">
      <w:pPr>
        <w:rPr>
          <w:szCs w:val="20"/>
        </w:rPr>
      </w:pPr>
    </w:p>
    <w:p w14:paraId="21453C4A" w14:textId="77777777" w:rsidR="00526405" w:rsidRDefault="00526405" w:rsidP="00412D2E">
      <w:pPr>
        <w:rPr>
          <w:szCs w:val="20"/>
        </w:rPr>
      </w:pPr>
    </w:p>
    <w:p w14:paraId="7826BA2C" w14:textId="77777777" w:rsidR="00526405" w:rsidRDefault="00526405" w:rsidP="00412D2E">
      <w:pPr>
        <w:rPr>
          <w:szCs w:val="20"/>
        </w:rPr>
      </w:pPr>
    </w:p>
    <w:p w14:paraId="00C11B48" w14:textId="77777777" w:rsidR="00526405" w:rsidRDefault="00526405" w:rsidP="00412D2E">
      <w:pPr>
        <w:rPr>
          <w:szCs w:val="20"/>
        </w:rPr>
      </w:pPr>
    </w:p>
    <w:p w14:paraId="0B403ED9" w14:textId="77777777" w:rsidR="00526405" w:rsidRDefault="00526405" w:rsidP="00412D2E">
      <w:pPr>
        <w:rPr>
          <w:szCs w:val="20"/>
        </w:rPr>
      </w:pPr>
    </w:p>
    <w:p w14:paraId="3AB7CC52" w14:textId="77777777" w:rsidR="00526405" w:rsidRPr="005E3C4B" w:rsidRDefault="00526405" w:rsidP="00412D2E">
      <w:pPr>
        <w:rPr>
          <w:szCs w:val="20"/>
        </w:rPr>
      </w:pPr>
    </w:p>
    <w:p w14:paraId="382641B0" w14:textId="77777777" w:rsidR="00CF1F81" w:rsidRDefault="00CF1F81" w:rsidP="00412D2E">
      <w:pPr>
        <w:rPr>
          <w:b/>
          <w:sz w:val="32"/>
          <w:szCs w:val="32"/>
        </w:rPr>
      </w:pPr>
      <w:r w:rsidRPr="00CF1F81">
        <w:rPr>
          <w:b/>
          <w:sz w:val="32"/>
          <w:szCs w:val="32"/>
        </w:rPr>
        <w:t xml:space="preserve">12. Annual Training Action Plan </w:t>
      </w:r>
    </w:p>
    <w:p w14:paraId="2EB2E1A4" w14:textId="77777777" w:rsidR="00CF1F81" w:rsidRDefault="00CF1F81" w:rsidP="00412D2E">
      <w:pPr>
        <w:rPr>
          <w:b/>
          <w:sz w:val="32"/>
          <w:szCs w:val="32"/>
        </w:rPr>
      </w:pPr>
    </w:p>
    <w:p w14:paraId="1F872F37" w14:textId="77777777" w:rsidR="00CF1F81" w:rsidRDefault="009F1871" w:rsidP="00412D2E">
      <w:pPr>
        <w:rPr>
          <w:rStyle w:val="Hyperlink"/>
          <w:lang w:val="en-US"/>
        </w:rPr>
      </w:pPr>
      <w:hyperlink r:id="rId123" w:history="1">
        <w:r w:rsidR="00F10CBF">
          <w:rPr>
            <w:rStyle w:val="Hyperlink"/>
            <w:lang w:val="en-US"/>
          </w:rPr>
          <w:t>2019</w:t>
        </w:r>
        <w:r w:rsidR="00BA5337" w:rsidRPr="00BA5337">
          <w:rPr>
            <w:rStyle w:val="Hyperlink"/>
            <w:lang w:val="en-US"/>
          </w:rPr>
          <w:t xml:space="preserve"> </w:t>
        </w:r>
        <w:r w:rsidR="00CF1F81" w:rsidRPr="00BA5337">
          <w:rPr>
            <w:rStyle w:val="Hyperlink"/>
            <w:lang w:val="en-US"/>
          </w:rPr>
          <w:t>Monaro Training Calendar. PDF</w:t>
        </w:r>
      </w:hyperlink>
    </w:p>
    <w:p w14:paraId="202B1445" w14:textId="77777777" w:rsidR="00BD5899" w:rsidRDefault="00BD5899" w:rsidP="00412D2E">
      <w:pPr>
        <w:rPr>
          <w:rStyle w:val="Hyperlink"/>
          <w:lang w:val="en-US"/>
        </w:rPr>
      </w:pPr>
    </w:p>
    <w:p w14:paraId="2FB552E4" w14:textId="77777777" w:rsidR="00BD5899" w:rsidRDefault="00BD5899" w:rsidP="00412D2E">
      <w:pPr>
        <w:rPr>
          <w:rStyle w:val="Hyperlink"/>
          <w:lang w:val="en-US"/>
        </w:rPr>
      </w:pPr>
    </w:p>
    <w:p w14:paraId="5A39B4AA" w14:textId="77777777" w:rsidR="00BD5899" w:rsidRDefault="00BD5899" w:rsidP="00412D2E">
      <w:pPr>
        <w:rPr>
          <w:rStyle w:val="Hyperlink"/>
          <w:lang w:val="en-US"/>
        </w:rPr>
      </w:pPr>
    </w:p>
    <w:p w14:paraId="72D4D4AB" w14:textId="77777777" w:rsidR="00BD5899" w:rsidRDefault="00BD5899" w:rsidP="00412D2E">
      <w:pPr>
        <w:rPr>
          <w:rStyle w:val="Hyperlink"/>
          <w:lang w:val="en-US"/>
        </w:rPr>
      </w:pPr>
    </w:p>
    <w:p w14:paraId="69EF8813" w14:textId="77777777" w:rsidR="00BD5899" w:rsidRDefault="00BD5899" w:rsidP="00412D2E">
      <w:pPr>
        <w:rPr>
          <w:rStyle w:val="Hyperlink"/>
          <w:lang w:val="en-US"/>
        </w:rPr>
      </w:pPr>
    </w:p>
    <w:p w14:paraId="254426BB" w14:textId="77777777" w:rsidR="00BD5899" w:rsidRDefault="00BD5899" w:rsidP="00412D2E">
      <w:pPr>
        <w:rPr>
          <w:rStyle w:val="Hyperlink"/>
          <w:lang w:val="en-US"/>
        </w:rPr>
      </w:pPr>
    </w:p>
    <w:p w14:paraId="428EA801" w14:textId="77777777" w:rsidR="00BD5899" w:rsidRDefault="00BD5899" w:rsidP="00412D2E">
      <w:pPr>
        <w:rPr>
          <w:rStyle w:val="Hyperlink"/>
          <w:lang w:val="en-US"/>
        </w:rPr>
      </w:pPr>
    </w:p>
    <w:p w14:paraId="75D0008F" w14:textId="77777777" w:rsidR="00BD5899" w:rsidRDefault="00BD5899" w:rsidP="00412D2E">
      <w:pPr>
        <w:rPr>
          <w:rStyle w:val="Hyperlink"/>
          <w:lang w:val="en-US"/>
        </w:rPr>
      </w:pPr>
    </w:p>
    <w:p w14:paraId="47B251C1" w14:textId="77777777" w:rsidR="00BD5899" w:rsidRDefault="00BD5899" w:rsidP="00412D2E">
      <w:pPr>
        <w:rPr>
          <w:rStyle w:val="Hyperlink"/>
          <w:lang w:val="en-US"/>
        </w:rPr>
      </w:pPr>
    </w:p>
    <w:p w14:paraId="1EF730DB" w14:textId="77777777" w:rsidR="00BD5899" w:rsidRDefault="00BD5899" w:rsidP="00412D2E">
      <w:pPr>
        <w:rPr>
          <w:rStyle w:val="Hyperlink"/>
          <w:lang w:val="en-US"/>
        </w:rPr>
      </w:pPr>
    </w:p>
    <w:p w14:paraId="0C1A0FF0" w14:textId="77777777" w:rsidR="00BD5899" w:rsidRDefault="00BD5899" w:rsidP="00412D2E">
      <w:pPr>
        <w:rPr>
          <w:rStyle w:val="Hyperlink"/>
          <w:lang w:val="en-US"/>
        </w:rPr>
      </w:pPr>
    </w:p>
    <w:p w14:paraId="5EE21D83" w14:textId="77777777" w:rsidR="00BD5899" w:rsidRDefault="00BD5899" w:rsidP="00412D2E">
      <w:pPr>
        <w:rPr>
          <w:rStyle w:val="Hyperlink"/>
          <w:lang w:val="en-US"/>
        </w:rPr>
      </w:pPr>
    </w:p>
    <w:p w14:paraId="239314B1" w14:textId="77777777" w:rsidR="009A0AD4" w:rsidRDefault="009A0AD4" w:rsidP="00BD5899">
      <w:pPr>
        <w:rPr>
          <w:b/>
          <w:sz w:val="32"/>
          <w:szCs w:val="32"/>
        </w:rPr>
      </w:pPr>
    </w:p>
    <w:p w14:paraId="5C8D8591" w14:textId="77777777" w:rsidR="009A0AD4" w:rsidRDefault="009A0AD4" w:rsidP="00BD5899">
      <w:pPr>
        <w:rPr>
          <w:b/>
          <w:sz w:val="32"/>
          <w:szCs w:val="32"/>
        </w:rPr>
      </w:pPr>
    </w:p>
    <w:p w14:paraId="3C49FF84" w14:textId="77777777" w:rsidR="009A0AD4" w:rsidRDefault="009A0AD4" w:rsidP="00BD5899">
      <w:pPr>
        <w:rPr>
          <w:b/>
          <w:sz w:val="32"/>
          <w:szCs w:val="32"/>
        </w:rPr>
      </w:pPr>
    </w:p>
    <w:p w14:paraId="7DDC3DBF" w14:textId="77777777" w:rsidR="009A0AD4" w:rsidRDefault="009A0AD4" w:rsidP="00BD5899">
      <w:pPr>
        <w:rPr>
          <w:b/>
          <w:sz w:val="32"/>
          <w:szCs w:val="32"/>
        </w:rPr>
      </w:pPr>
    </w:p>
    <w:p w14:paraId="0539BD94" w14:textId="77777777" w:rsidR="009A0AD4" w:rsidRDefault="009A0AD4" w:rsidP="00BD5899">
      <w:pPr>
        <w:rPr>
          <w:b/>
          <w:sz w:val="32"/>
          <w:szCs w:val="32"/>
        </w:rPr>
      </w:pPr>
    </w:p>
    <w:p w14:paraId="132A8D8B" w14:textId="77777777" w:rsidR="009A0AD4" w:rsidRDefault="009A0AD4" w:rsidP="00BD5899">
      <w:pPr>
        <w:rPr>
          <w:b/>
          <w:sz w:val="32"/>
          <w:szCs w:val="32"/>
        </w:rPr>
      </w:pPr>
    </w:p>
    <w:p w14:paraId="6284B881" w14:textId="77777777" w:rsidR="009A0AD4" w:rsidRDefault="009A0AD4" w:rsidP="00BD5899">
      <w:pPr>
        <w:rPr>
          <w:b/>
          <w:sz w:val="32"/>
          <w:szCs w:val="32"/>
        </w:rPr>
      </w:pPr>
    </w:p>
    <w:p w14:paraId="18A710BF" w14:textId="77777777" w:rsidR="009A0AD4" w:rsidRDefault="009A0AD4" w:rsidP="00BD5899">
      <w:pPr>
        <w:rPr>
          <w:b/>
          <w:sz w:val="32"/>
          <w:szCs w:val="32"/>
        </w:rPr>
      </w:pPr>
    </w:p>
    <w:p w14:paraId="5C3A27BB" w14:textId="77777777" w:rsidR="00526405" w:rsidRDefault="00526405" w:rsidP="00BD5899">
      <w:pPr>
        <w:rPr>
          <w:b/>
          <w:sz w:val="32"/>
          <w:szCs w:val="32"/>
        </w:rPr>
      </w:pPr>
    </w:p>
    <w:p w14:paraId="3E13218D" w14:textId="77777777" w:rsidR="00526405" w:rsidRDefault="00526405" w:rsidP="00BD5899">
      <w:pPr>
        <w:rPr>
          <w:b/>
          <w:sz w:val="32"/>
          <w:szCs w:val="32"/>
        </w:rPr>
      </w:pPr>
    </w:p>
    <w:p w14:paraId="7EFAF848" w14:textId="77777777" w:rsidR="00526405" w:rsidRDefault="00526405" w:rsidP="00BD5899">
      <w:pPr>
        <w:rPr>
          <w:b/>
          <w:sz w:val="32"/>
          <w:szCs w:val="32"/>
        </w:rPr>
      </w:pPr>
    </w:p>
    <w:p w14:paraId="7D13EF18" w14:textId="77777777" w:rsidR="00526405" w:rsidRDefault="00526405" w:rsidP="00BD5899">
      <w:pPr>
        <w:rPr>
          <w:b/>
          <w:sz w:val="32"/>
          <w:szCs w:val="32"/>
        </w:rPr>
      </w:pPr>
    </w:p>
    <w:p w14:paraId="00C85F30" w14:textId="77777777" w:rsidR="00526405" w:rsidRDefault="00526405" w:rsidP="00BD5899">
      <w:pPr>
        <w:rPr>
          <w:b/>
          <w:sz w:val="32"/>
          <w:szCs w:val="32"/>
        </w:rPr>
      </w:pPr>
    </w:p>
    <w:p w14:paraId="21F86478" w14:textId="77777777" w:rsidR="00BD5899" w:rsidRDefault="00BD5899" w:rsidP="00BD5899">
      <w:pPr>
        <w:rPr>
          <w:b/>
          <w:sz w:val="32"/>
          <w:szCs w:val="32"/>
        </w:rPr>
      </w:pPr>
      <w:r>
        <w:rPr>
          <w:b/>
          <w:sz w:val="32"/>
          <w:szCs w:val="32"/>
        </w:rPr>
        <w:lastRenderedPageBreak/>
        <w:t xml:space="preserve">13. </w:t>
      </w:r>
      <w:r w:rsidR="00416ED7">
        <w:rPr>
          <w:b/>
          <w:sz w:val="32"/>
          <w:szCs w:val="32"/>
        </w:rPr>
        <w:t>Additional information</w:t>
      </w:r>
    </w:p>
    <w:p w14:paraId="513313A1" w14:textId="77777777" w:rsidR="00BD5899" w:rsidRDefault="00BD5899" w:rsidP="00412D2E">
      <w:pPr>
        <w:rPr>
          <w:rStyle w:val="Hyperlink"/>
          <w:lang w:val="en-US"/>
        </w:rPr>
      </w:pPr>
    </w:p>
    <w:p w14:paraId="2F84EA22" w14:textId="77777777" w:rsidR="00BD5899" w:rsidRDefault="000E4F36" w:rsidP="00412D2E">
      <w:pPr>
        <w:rPr>
          <w:rStyle w:val="Hyperlink"/>
          <w:color w:val="auto"/>
          <w:lang w:val="en-US"/>
        </w:rPr>
      </w:pPr>
      <w:r w:rsidRPr="00DA4BA9">
        <w:rPr>
          <w:rStyle w:val="Hyperlink"/>
          <w:color w:val="auto"/>
          <w:lang w:val="en-US"/>
        </w:rPr>
        <w:t>Group Officer &amp; Field Officer</w:t>
      </w:r>
      <w:r w:rsidR="00DA4BA9" w:rsidRPr="00DA4BA9">
        <w:rPr>
          <w:rStyle w:val="Hyperlink"/>
          <w:color w:val="auto"/>
          <w:lang w:val="en-US"/>
        </w:rPr>
        <w:t xml:space="preserve"> Upgrades</w:t>
      </w:r>
    </w:p>
    <w:p w14:paraId="1916E608" w14:textId="77777777" w:rsidR="00DA4BA9" w:rsidRDefault="00DA4BA9" w:rsidP="00412D2E">
      <w:pPr>
        <w:rPr>
          <w:rStyle w:val="Hyperlink"/>
          <w:color w:val="auto"/>
          <w:u w:val="none"/>
          <w:lang w:val="en-US"/>
        </w:rPr>
      </w:pPr>
      <w:r>
        <w:rPr>
          <w:rStyle w:val="Hyperlink"/>
          <w:color w:val="auto"/>
          <w:u w:val="none"/>
          <w:lang w:val="en-US"/>
        </w:rPr>
        <w:t xml:space="preserve">In </w:t>
      </w:r>
      <w:proofErr w:type="gramStart"/>
      <w:r>
        <w:rPr>
          <w:rStyle w:val="Hyperlink"/>
          <w:color w:val="auto"/>
          <w:u w:val="none"/>
          <w:lang w:val="en-US"/>
        </w:rPr>
        <w:t>2018</w:t>
      </w:r>
      <w:proofErr w:type="gramEnd"/>
      <w:r>
        <w:rPr>
          <w:rStyle w:val="Hyperlink"/>
          <w:color w:val="auto"/>
          <w:u w:val="none"/>
          <w:lang w:val="en-US"/>
        </w:rPr>
        <w:t xml:space="preserve"> All existing Group Officers and Captains were offered training upgrades to align with current qualification requirements for the positions.</w:t>
      </w:r>
    </w:p>
    <w:p w14:paraId="1E8385EB" w14:textId="77777777" w:rsidR="00AB6606" w:rsidRDefault="00DA4BA9" w:rsidP="00412D2E">
      <w:pPr>
        <w:rPr>
          <w:rStyle w:val="Hyperlink"/>
          <w:color w:val="auto"/>
          <w:u w:val="none"/>
          <w:lang w:val="en-US"/>
        </w:rPr>
      </w:pPr>
      <w:r>
        <w:rPr>
          <w:rStyle w:val="Hyperlink"/>
          <w:color w:val="auto"/>
          <w:u w:val="none"/>
          <w:lang w:val="en-US"/>
        </w:rPr>
        <w:t>To achieve this</w:t>
      </w:r>
      <w:r w:rsidR="00AB6606">
        <w:rPr>
          <w:rStyle w:val="Hyperlink"/>
          <w:color w:val="auto"/>
          <w:u w:val="none"/>
          <w:lang w:val="en-US"/>
        </w:rPr>
        <w:t>,</w:t>
      </w:r>
      <w:r>
        <w:rPr>
          <w:rStyle w:val="Hyperlink"/>
          <w:color w:val="auto"/>
          <w:u w:val="none"/>
          <w:lang w:val="en-US"/>
        </w:rPr>
        <w:t xml:space="preserve"> a qualification gap analysis </w:t>
      </w:r>
      <w:r w:rsidR="00AB6606">
        <w:rPr>
          <w:rStyle w:val="Hyperlink"/>
          <w:color w:val="auto"/>
          <w:u w:val="none"/>
          <w:lang w:val="en-US"/>
        </w:rPr>
        <w:t xml:space="preserve">for all group officers and captains </w:t>
      </w:r>
      <w:proofErr w:type="gramStart"/>
      <w:r w:rsidR="00AB6606">
        <w:rPr>
          <w:rStyle w:val="Hyperlink"/>
          <w:color w:val="auto"/>
          <w:u w:val="none"/>
          <w:lang w:val="en-US"/>
        </w:rPr>
        <w:t>was developed</w:t>
      </w:r>
      <w:proofErr w:type="gramEnd"/>
      <w:r w:rsidR="00AB6606">
        <w:rPr>
          <w:rStyle w:val="Hyperlink"/>
          <w:color w:val="auto"/>
          <w:u w:val="none"/>
          <w:lang w:val="en-US"/>
        </w:rPr>
        <w:t xml:space="preserve"> and individual plans were put in place to upgrade group officers and Captains.</w:t>
      </w:r>
    </w:p>
    <w:p w14:paraId="36B54703" w14:textId="77777777" w:rsidR="00AB6606" w:rsidRDefault="00AB6606" w:rsidP="00412D2E">
      <w:pPr>
        <w:rPr>
          <w:rStyle w:val="Hyperlink"/>
          <w:color w:val="auto"/>
          <w:u w:val="none"/>
          <w:lang w:val="en-US"/>
        </w:rPr>
      </w:pPr>
      <w:r>
        <w:rPr>
          <w:rStyle w:val="Hyperlink"/>
          <w:color w:val="auto"/>
          <w:u w:val="none"/>
          <w:lang w:val="en-US"/>
        </w:rPr>
        <w:t>These plans included recognition of current competencies</w:t>
      </w:r>
      <w:r w:rsidR="00842892">
        <w:rPr>
          <w:rStyle w:val="Hyperlink"/>
          <w:color w:val="auto"/>
          <w:u w:val="none"/>
          <w:lang w:val="en-US"/>
        </w:rPr>
        <w:t xml:space="preserve"> RCC</w:t>
      </w:r>
      <w:r>
        <w:rPr>
          <w:rStyle w:val="Hyperlink"/>
          <w:color w:val="auto"/>
          <w:u w:val="none"/>
          <w:lang w:val="en-US"/>
        </w:rPr>
        <w:t xml:space="preserve">, recognition of prior learning </w:t>
      </w:r>
      <w:r w:rsidR="00842892">
        <w:rPr>
          <w:rStyle w:val="Hyperlink"/>
          <w:color w:val="auto"/>
          <w:u w:val="none"/>
          <w:lang w:val="en-US"/>
        </w:rPr>
        <w:t xml:space="preserve">RPL </w:t>
      </w:r>
      <w:r>
        <w:rPr>
          <w:rStyle w:val="Hyperlink"/>
          <w:color w:val="auto"/>
          <w:u w:val="none"/>
          <w:lang w:val="en-US"/>
        </w:rPr>
        <w:t>and face to face theoretical and practica</w:t>
      </w:r>
      <w:r w:rsidR="003737F7">
        <w:rPr>
          <w:rStyle w:val="Hyperlink"/>
          <w:color w:val="auto"/>
          <w:u w:val="none"/>
          <w:lang w:val="en-US"/>
        </w:rPr>
        <w:t>l training targeting gaps between</w:t>
      </w:r>
      <w:r>
        <w:rPr>
          <w:rStyle w:val="Hyperlink"/>
          <w:color w:val="auto"/>
          <w:u w:val="none"/>
          <w:lang w:val="en-US"/>
        </w:rPr>
        <w:t xml:space="preserve"> older competencies and current competencies.</w:t>
      </w:r>
    </w:p>
    <w:p w14:paraId="6372123C" w14:textId="77777777" w:rsidR="00AB6606" w:rsidRDefault="00AB6606" w:rsidP="00412D2E">
      <w:pPr>
        <w:rPr>
          <w:rStyle w:val="Hyperlink"/>
          <w:color w:val="auto"/>
          <w:u w:val="none"/>
          <w:lang w:val="en-US"/>
        </w:rPr>
      </w:pPr>
      <w:r>
        <w:rPr>
          <w:rStyle w:val="Hyperlink"/>
          <w:color w:val="auto"/>
          <w:u w:val="none"/>
          <w:lang w:val="en-US"/>
        </w:rPr>
        <w:t xml:space="preserve">Group officers </w:t>
      </w:r>
      <w:r w:rsidR="003737F7">
        <w:rPr>
          <w:rStyle w:val="Hyperlink"/>
          <w:color w:val="auto"/>
          <w:u w:val="none"/>
          <w:lang w:val="en-US"/>
        </w:rPr>
        <w:t>spent a total of 5 days training post RCC and RPL with some pre course material completed prior to courses.</w:t>
      </w:r>
    </w:p>
    <w:p w14:paraId="2A3260F7" w14:textId="77777777" w:rsidR="003737F7" w:rsidRDefault="003737F7" w:rsidP="00412D2E">
      <w:pPr>
        <w:rPr>
          <w:rStyle w:val="Hyperlink"/>
          <w:color w:val="auto"/>
          <w:u w:val="none"/>
          <w:lang w:val="en-US"/>
        </w:rPr>
      </w:pPr>
      <w:r>
        <w:rPr>
          <w:rStyle w:val="Hyperlink"/>
          <w:color w:val="auto"/>
          <w:u w:val="none"/>
          <w:lang w:val="en-US"/>
        </w:rPr>
        <w:t>Qualifications covered included AF14, CLW14, CLS14, CBD and GL14.</w:t>
      </w:r>
    </w:p>
    <w:p w14:paraId="69BE9D0C" w14:textId="77777777" w:rsidR="004B4637" w:rsidRDefault="004B4637" w:rsidP="00412D2E">
      <w:pPr>
        <w:rPr>
          <w:rStyle w:val="Hyperlink"/>
          <w:color w:val="auto"/>
          <w:u w:val="none"/>
          <w:lang w:val="en-US"/>
        </w:rPr>
      </w:pPr>
      <w:r>
        <w:rPr>
          <w:rStyle w:val="Hyperlink"/>
          <w:color w:val="auto"/>
          <w:u w:val="none"/>
          <w:lang w:val="en-US"/>
        </w:rPr>
        <w:t>Group officer training coincided at times with the up</w:t>
      </w:r>
      <w:r w:rsidR="008C3B45">
        <w:rPr>
          <w:rStyle w:val="Hyperlink"/>
          <w:color w:val="auto"/>
          <w:u w:val="none"/>
          <w:lang w:val="en-US"/>
        </w:rPr>
        <w:t>grading of Captains to provide</w:t>
      </w:r>
      <w:r>
        <w:rPr>
          <w:rStyle w:val="Hyperlink"/>
          <w:color w:val="auto"/>
          <w:u w:val="none"/>
          <w:lang w:val="en-US"/>
        </w:rPr>
        <w:t xml:space="preserve"> mentoring and command structure during practical scenarios.</w:t>
      </w:r>
    </w:p>
    <w:p w14:paraId="509BD3D6" w14:textId="77777777" w:rsidR="004B4637" w:rsidRDefault="00E4111A" w:rsidP="00412D2E">
      <w:pPr>
        <w:rPr>
          <w:rStyle w:val="Hyperlink"/>
          <w:color w:val="auto"/>
          <w:u w:val="none"/>
          <w:lang w:val="en-US"/>
        </w:rPr>
      </w:pPr>
      <w:proofErr w:type="gramStart"/>
      <w:r>
        <w:rPr>
          <w:rStyle w:val="Hyperlink"/>
          <w:color w:val="auto"/>
          <w:u w:val="none"/>
          <w:lang w:val="en-US"/>
        </w:rPr>
        <w:t>14</w:t>
      </w:r>
      <w:proofErr w:type="gramEnd"/>
      <w:r>
        <w:rPr>
          <w:rStyle w:val="Hyperlink"/>
          <w:color w:val="auto"/>
          <w:u w:val="none"/>
          <w:lang w:val="en-US"/>
        </w:rPr>
        <w:t xml:space="preserve"> group officers </w:t>
      </w:r>
      <w:r w:rsidR="006213AF">
        <w:rPr>
          <w:rStyle w:val="Hyperlink"/>
          <w:color w:val="auto"/>
          <w:u w:val="none"/>
          <w:lang w:val="en-US"/>
        </w:rPr>
        <w:t xml:space="preserve">from the 17 currently listed on the </w:t>
      </w:r>
      <w:r w:rsidR="00842892">
        <w:rPr>
          <w:rStyle w:val="Hyperlink"/>
          <w:color w:val="auto"/>
          <w:u w:val="none"/>
          <w:lang w:val="en-US"/>
        </w:rPr>
        <w:t>Monaro</w:t>
      </w:r>
      <w:r w:rsidR="006213AF">
        <w:rPr>
          <w:rStyle w:val="Hyperlink"/>
          <w:color w:val="auto"/>
          <w:u w:val="none"/>
          <w:lang w:val="en-US"/>
        </w:rPr>
        <w:t xml:space="preserve"> </w:t>
      </w:r>
      <w:r w:rsidR="00842892">
        <w:rPr>
          <w:rStyle w:val="Hyperlink"/>
          <w:color w:val="auto"/>
          <w:u w:val="none"/>
          <w:lang w:val="en-US"/>
        </w:rPr>
        <w:t>completed the training upgrades</w:t>
      </w:r>
      <w:r w:rsidR="006213AF">
        <w:rPr>
          <w:rStyle w:val="Hyperlink"/>
          <w:color w:val="auto"/>
          <w:u w:val="none"/>
          <w:lang w:val="en-US"/>
        </w:rPr>
        <w:t>.</w:t>
      </w:r>
      <w:r w:rsidR="00842892">
        <w:rPr>
          <w:rStyle w:val="Hyperlink"/>
          <w:color w:val="auto"/>
          <w:u w:val="none"/>
          <w:lang w:val="en-US"/>
        </w:rPr>
        <w:t xml:space="preserve"> Further opportunities for the remaining </w:t>
      </w:r>
      <w:proofErr w:type="gramStart"/>
      <w:r w:rsidR="00842892">
        <w:rPr>
          <w:rStyle w:val="Hyperlink"/>
          <w:color w:val="auto"/>
          <w:u w:val="none"/>
          <w:lang w:val="en-US"/>
        </w:rPr>
        <w:t>3</w:t>
      </w:r>
      <w:proofErr w:type="gramEnd"/>
      <w:r w:rsidR="00842892">
        <w:rPr>
          <w:rStyle w:val="Hyperlink"/>
          <w:color w:val="auto"/>
          <w:u w:val="none"/>
          <w:lang w:val="en-US"/>
        </w:rPr>
        <w:t xml:space="preserve"> group officers will be offered where possible.</w:t>
      </w:r>
      <w:r w:rsidR="006213AF">
        <w:rPr>
          <w:rStyle w:val="Hyperlink"/>
          <w:color w:val="auto"/>
          <w:u w:val="none"/>
          <w:lang w:val="en-US"/>
        </w:rPr>
        <w:t xml:space="preserve"> </w:t>
      </w:r>
    </w:p>
    <w:p w14:paraId="051AA9F6" w14:textId="3621A671" w:rsidR="00C9599F" w:rsidRDefault="00C9599F" w:rsidP="00412D2E">
      <w:pPr>
        <w:rPr>
          <w:rStyle w:val="Hyperlink"/>
          <w:color w:val="auto"/>
          <w:u w:val="none"/>
          <w:lang w:val="en-US"/>
        </w:rPr>
      </w:pPr>
      <w:r>
        <w:rPr>
          <w:rStyle w:val="Hyperlink"/>
          <w:color w:val="auto"/>
          <w:u w:val="none"/>
          <w:lang w:val="en-US"/>
        </w:rPr>
        <w:t xml:space="preserve">Existing Captains </w:t>
      </w:r>
      <w:proofErr w:type="gramStart"/>
      <w:r>
        <w:rPr>
          <w:rStyle w:val="Hyperlink"/>
          <w:color w:val="auto"/>
          <w:u w:val="none"/>
          <w:lang w:val="en-US"/>
        </w:rPr>
        <w:t>were also offered</w:t>
      </w:r>
      <w:proofErr w:type="gramEnd"/>
      <w:r>
        <w:rPr>
          <w:rStyle w:val="Hyperlink"/>
          <w:color w:val="auto"/>
          <w:u w:val="none"/>
          <w:lang w:val="en-US"/>
        </w:rPr>
        <w:t xml:space="preserve"> upgrades to align with current position requirements. Gap </w:t>
      </w:r>
      <w:r w:rsidR="000034D8">
        <w:rPr>
          <w:rStyle w:val="Hyperlink"/>
          <w:color w:val="auto"/>
          <w:u w:val="none"/>
          <w:lang w:val="en-US"/>
        </w:rPr>
        <w:t>analysis</w:t>
      </w:r>
      <w:r>
        <w:rPr>
          <w:rStyle w:val="Hyperlink"/>
          <w:color w:val="auto"/>
          <w:u w:val="none"/>
          <w:lang w:val="en-US"/>
        </w:rPr>
        <w:t xml:space="preserve"> on existing qualifications was also used to target individuals and RCC and RPL guidelines were used to provide existing Captains with a baseline prior to a </w:t>
      </w:r>
      <w:proofErr w:type="gramStart"/>
      <w:r>
        <w:rPr>
          <w:rStyle w:val="Hyperlink"/>
          <w:color w:val="auto"/>
          <w:u w:val="none"/>
          <w:lang w:val="en-US"/>
        </w:rPr>
        <w:t>2 day</w:t>
      </w:r>
      <w:proofErr w:type="gramEnd"/>
      <w:r>
        <w:rPr>
          <w:rStyle w:val="Hyperlink"/>
          <w:color w:val="auto"/>
          <w:u w:val="none"/>
          <w:lang w:val="en-US"/>
        </w:rPr>
        <w:t xml:space="preserve"> course targeting Crew Leader Supervision qualification.</w:t>
      </w:r>
    </w:p>
    <w:p w14:paraId="6AF70773" w14:textId="77777777" w:rsidR="00C9599F" w:rsidRDefault="00C9599F" w:rsidP="00412D2E">
      <w:pPr>
        <w:rPr>
          <w:rStyle w:val="Hyperlink"/>
          <w:color w:val="auto"/>
          <w:u w:val="none"/>
          <w:lang w:val="en-US"/>
        </w:rPr>
      </w:pPr>
      <w:r>
        <w:rPr>
          <w:rStyle w:val="Hyperlink"/>
          <w:color w:val="auto"/>
          <w:u w:val="none"/>
          <w:lang w:val="en-US"/>
        </w:rPr>
        <w:t xml:space="preserve">Qualifications covered included AF14, CLW14 and CLS14. </w:t>
      </w:r>
    </w:p>
    <w:p w14:paraId="21E5B2C0" w14:textId="77777777" w:rsidR="00DA4BA9" w:rsidRPr="00DA4BA9" w:rsidRDefault="00842681" w:rsidP="00412D2E">
      <w:pPr>
        <w:rPr>
          <w:rStyle w:val="Hyperlink"/>
          <w:color w:val="auto"/>
          <w:u w:val="none"/>
          <w:lang w:val="en-US"/>
        </w:rPr>
      </w:pPr>
      <w:proofErr w:type="gramStart"/>
      <w:r>
        <w:rPr>
          <w:rStyle w:val="Hyperlink"/>
          <w:color w:val="auto"/>
          <w:u w:val="none"/>
          <w:lang w:val="en-US"/>
        </w:rPr>
        <w:t>16</w:t>
      </w:r>
      <w:proofErr w:type="gramEnd"/>
      <w:r>
        <w:rPr>
          <w:rStyle w:val="Hyperlink"/>
          <w:color w:val="auto"/>
          <w:u w:val="none"/>
          <w:lang w:val="en-US"/>
        </w:rPr>
        <w:t xml:space="preserve"> of the 33 current Captains completed the upgrade. An additional </w:t>
      </w:r>
      <w:proofErr w:type="gramStart"/>
      <w:r>
        <w:rPr>
          <w:rStyle w:val="Hyperlink"/>
          <w:color w:val="auto"/>
          <w:u w:val="none"/>
          <w:lang w:val="en-US"/>
        </w:rPr>
        <w:t>7</w:t>
      </w:r>
      <w:proofErr w:type="gramEnd"/>
      <w:r>
        <w:rPr>
          <w:rStyle w:val="Hyperlink"/>
          <w:color w:val="auto"/>
          <w:u w:val="none"/>
          <w:lang w:val="en-US"/>
        </w:rPr>
        <w:t xml:space="preserve"> Captains currently hold or are progressing through CLS14. This brings the total to 23 from the 33 existing captains</w:t>
      </w:r>
      <w:r w:rsidR="00FB322C">
        <w:rPr>
          <w:rStyle w:val="Hyperlink"/>
          <w:color w:val="auto"/>
          <w:u w:val="none"/>
          <w:lang w:val="en-US"/>
        </w:rPr>
        <w:t xml:space="preserve">. The remaining 10 </w:t>
      </w:r>
      <w:proofErr w:type="gramStart"/>
      <w:r w:rsidR="00FB322C">
        <w:rPr>
          <w:rStyle w:val="Hyperlink"/>
          <w:color w:val="auto"/>
          <w:u w:val="none"/>
          <w:lang w:val="en-US"/>
        </w:rPr>
        <w:t>will be offered</w:t>
      </w:r>
      <w:proofErr w:type="gramEnd"/>
      <w:r w:rsidR="00FB322C">
        <w:rPr>
          <w:rStyle w:val="Hyperlink"/>
          <w:color w:val="auto"/>
          <w:u w:val="none"/>
          <w:lang w:val="en-US"/>
        </w:rPr>
        <w:t xml:space="preserve"> training to fulfil the required qualifications for the rank where possible.</w:t>
      </w:r>
      <w:r>
        <w:rPr>
          <w:rStyle w:val="Hyperlink"/>
          <w:color w:val="auto"/>
          <w:u w:val="none"/>
          <w:lang w:val="en-US"/>
        </w:rPr>
        <w:t xml:space="preserve"> </w:t>
      </w:r>
    </w:p>
    <w:p w14:paraId="04073FDA" w14:textId="77777777" w:rsidR="00BD5899" w:rsidRPr="00E40FEE" w:rsidRDefault="00E40FEE" w:rsidP="00412D2E">
      <w:pPr>
        <w:rPr>
          <w:rStyle w:val="Hyperlink"/>
          <w:color w:val="auto"/>
          <w:u w:val="none"/>
          <w:lang w:val="en-US"/>
        </w:rPr>
      </w:pPr>
      <w:r w:rsidRPr="00E40FEE">
        <w:rPr>
          <w:rStyle w:val="Hyperlink"/>
          <w:color w:val="auto"/>
          <w:u w:val="none"/>
          <w:lang w:val="en-US"/>
        </w:rPr>
        <w:t xml:space="preserve">The same process </w:t>
      </w:r>
      <w:proofErr w:type="gramStart"/>
      <w:r w:rsidRPr="00E40FEE">
        <w:rPr>
          <w:rStyle w:val="Hyperlink"/>
          <w:color w:val="auto"/>
          <w:u w:val="none"/>
          <w:lang w:val="en-US"/>
        </w:rPr>
        <w:t>will be used</w:t>
      </w:r>
      <w:proofErr w:type="gramEnd"/>
      <w:r w:rsidRPr="00E40FEE">
        <w:rPr>
          <w:rStyle w:val="Hyperlink"/>
          <w:color w:val="auto"/>
          <w:u w:val="none"/>
          <w:lang w:val="en-US"/>
        </w:rPr>
        <w:t xml:space="preserve"> to roll out </w:t>
      </w:r>
      <w:r>
        <w:rPr>
          <w:rStyle w:val="Hyperlink"/>
          <w:color w:val="auto"/>
          <w:u w:val="none"/>
          <w:lang w:val="en-US"/>
        </w:rPr>
        <w:t xml:space="preserve">deputy upgrades to CLW14. These upgrades </w:t>
      </w:r>
      <w:proofErr w:type="gramStart"/>
      <w:r>
        <w:rPr>
          <w:rStyle w:val="Hyperlink"/>
          <w:color w:val="auto"/>
          <w:u w:val="none"/>
          <w:lang w:val="en-US"/>
        </w:rPr>
        <w:t>are scheduled</w:t>
      </w:r>
      <w:proofErr w:type="gramEnd"/>
      <w:r>
        <w:rPr>
          <w:rStyle w:val="Hyperlink"/>
          <w:color w:val="auto"/>
          <w:u w:val="none"/>
          <w:lang w:val="en-US"/>
        </w:rPr>
        <w:t xml:space="preserve"> in the 2019 training calendar.</w:t>
      </w:r>
    </w:p>
    <w:p w14:paraId="25294857" w14:textId="77777777" w:rsidR="001A6DDD" w:rsidRDefault="001A6DDD" w:rsidP="00412D2E">
      <w:pPr>
        <w:rPr>
          <w:rStyle w:val="Hyperlink"/>
          <w:lang w:val="en-US"/>
        </w:rPr>
      </w:pPr>
    </w:p>
    <w:p w14:paraId="3BC909A6" w14:textId="77777777" w:rsidR="00BD5899" w:rsidRDefault="009F611B" w:rsidP="00412D2E">
      <w:pPr>
        <w:rPr>
          <w:szCs w:val="20"/>
          <w:u w:val="single"/>
        </w:rPr>
      </w:pPr>
      <w:r w:rsidRPr="009F611B">
        <w:rPr>
          <w:szCs w:val="20"/>
          <w:u w:val="single"/>
        </w:rPr>
        <w:t>Arduous Firefighter Programme</w:t>
      </w:r>
    </w:p>
    <w:p w14:paraId="2A83E931" w14:textId="77777777" w:rsidR="009F611B" w:rsidRDefault="009F611B" w:rsidP="00412D2E">
      <w:pPr>
        <w:rPr>
          <w:szCs w:val="20"/>
        </w:rPr>
      </w:pPr>
      <w:r>
        <w:rPr>
          <w:szCs w:val="20"/>
        </w:rPr>
        <w:t xml:space="preserve">The Arduous Firefighter programme </w:t>
      </w:r>
      <w:proofErr w:type="gramStart"/>
      <w:r>
        <w:rPr>
          <w:szCs w:val="20"/>
        </w:rPr>
        <w:t>was rolled out</w:t>
      </w:r>
      <w:proofErr w:type="gramEnd"/>
      <w:r>
        <w:rPr>
          <w:szCs w:val="20"/>
        </w:rPr>
        <w:t xml:space="preserve"> in 2018 and expressions of interest were sought from members.</w:t>
      </w:r>
    </w:p>
    <w:p w14:paraId="2195C602" w14:textId="77777777" w:rsidR="009F611B" w:rsidRDefault="00D36505" w:rsidP="00412D2E">
      <w:pPr>
        <w:rPr>
          <w:szCs w:val="20"/>
        </w:rPr>
      </w:pPr>
      <w:proofErr w:type="gramStart"/>
      <w:r>
        <w:rPr>
          <w:szCs w:val="20"/>
        </w:rPr>
        <w:t>A total of 10</w:t>
      </w:r>
      <w:proofErr w:type="gramEnd"/>
      <w:r w:rsidR="009F611B">
        <w:rPr>
          <w:szCs w:val="20"/>
        </w:rPr>
        <w:t xml:space="preserve"> members nominated for the programme </w:t>
      </w:r>
      <w:r>
        <w:rPr>
          <w:szCs w:val="20"/>
        </w:rPr>
        <w:t>with 9 added to the Regional/District Operational Deployment Register.</w:t>
      </w:r>
      <w:r w:rsidR="009D1599">
        <w:rPr>
          <w:szCs w:val="20"/>
        </w:rPr>
        <w:t xml:space="preserve"> One member could not attend the Arduous Pack Test so is not on the register until a pack test is completed and</w:t>
      </w:r>
      <w:r w:rsidR="00F82C3C">
        <w:rPr>
          <w:szCs w:val="20"/>
        </w:rPr>
        <w:t xml:space="preserve"> the member </w:t>
      </w:r>
      <w:proofErr w:type="gramStart"/>
      <w:r w:rsidR="00F82C3C">
        <w:rPr>
          <w:szCs w:val="20"/>
        </w:rPr>
        <w:t>is</w:t>
      </w:r>
      <w:r w:rsidR="009D1599">
        <w:rPr>
          <w:szCs w:val="20"/>
        </w:rPr>
        <w:t xml:space="preserve"> deemed</w:t>
      </w:r>
      <w:proofErr w:type="gramEnd"/>
      <w:r w:rsidR="009D1599">
        <w:rPr>
          <w:szCs w:val="20"/>
        </w:rPr>
        <w:t xml:space="preserve"> competent.</w:t>
      </w:r>
    </w:p>
    <w:p w14:paraId="09D9FFF7" w14:textId="77777777" w:rsidR="009D1599" w:rsidRDefault="001A09AC" w:rsidP="00412D2E">
      <w:pPr>
        <w:rPr>
          <w:szCs w:val="20"/>
        </w:rPr>
      </w:pPr>
      <w:r>
        <w:rPr>
          <w:szCs w:val="20"/>
        </w:rPr>
        <w:t xml:space="preserve">As per Operational Guidelines for Arduous </w:t>
      </w:r>
      <w:proofErr w:type="gramStart"/>
      <w:r>
        <w:rPr>
          <w:szCs w:val="20"/>
        </w:rPr>
        <w:t>Firefighters</w:t>
      </w:r>
      <w:proofErr w:type="gramEnd"/>
      <w:r>
        <w:rPr>
          <w:szCs w:val="20"/>
        </w:rPr>
        <w:t xml:space="preserve"> an operational deployment register is maintained for Monaro. An operational deployment register </w:t>
      </w:r>
      <w:proofErr w:type="gramStart"/>
      <w:r>
        <w:rPr>
          <w:szCs w:val="20"/>
        </w:rPr>
        <w:t xml:space="preserve">was also </w:t>
      </w:r>
      <w:r w:rsidR="005D26E5">
        <w:rPr>
          <w:szCs w:val="20"/>
        </w:rPr>
        <w:t>fabricated</w:t>
      </w:r>
      <w:proofErr w:type="gramEnd"/>
      <w:r>
        <w:rPr>
          <w:szCs w:val="20"/>
        </w:rPr>
        <w:t xml:space="preserve"> on the Region South L&amp;D folder located on G Drive with Monaro District ARD FF added.</w:t>
      </w:r>
    </w:p>
    <w:p w14:paraId="0B3D53EA" w14:textId="77777777" w:rsidR="001A6DDD" w:rsidRDefault="001A6DDD" w:rsidP="001A6DDD">
      <w:pPr>
        <w:pStyle w:val="TableNormalRow"/>
      </w:pPr>
      <w:r>
        <w:rPr>
          <w:rFonts w:cs="Arial"/>
          <w:lang w:val="en-GB"/>
        </w:rPr>
        <w:t xml:space="preserve">An EOI for Arduous Firefighters </w:t>
      </w:r>
      <w:proofErr w:type="gramStart"/>
      <w:r>
        <w:rPr>
          <w:rFonts w:cs="Arial"/>
          <w:lang w:val="en-GB"/>
        </w:rPr>
        <w:t>has again been released</w:t>
      </w:r>
      <w:proofErr w:type="gramEnd"/>
      <w:r>
        <w:rPr>
          <w:rFonts w:cs="Arial"/>
          <w:lang w:val="en-GB"/>
        </w:rPr>
        <w:t xml:space="preserve"> in December 2018 calling for nominations in 2019. Please see the </w:t>
      </w:r>
      <w:hyperlink r:id="rId124" w:history="1">
        <w:r w:rsidRPr="006E0C54">
          <w:rPr>
            <w:rStyle w:val="Hyperlink"/>
            <w:lang w:val="en-US"/>
          </w:rPr>
          <w:t>EOI for ARD FF</w:t>
        </w:r>
      </w:hyperlink>
      <w:r>
        <w:t xml:space="preserve"> for additional information pertaining to RART.</w:t>
      </w:r>
    </w:p>
    <w:p w14:paraId="4AC8FFCA" w14:textId="6625C77D" w:rsidR="001A6DDD" w:rsidRDefault="001A6DDD" w:rsidP="001A6DDD">
      <w:pPr>
        <w:jc w:val="both"/>
        <w:rPr>
          <w:rFonts w:cs="Arial"/>
          <w:szCs w:val="20"/>
          <w:lang w:val="en-GB"/>
        </w:rPr>
      </w:pPr>
      <w:r>
        <w:rPr>
          <w:rFonts w:cs="Arial"/>
          <w:szCs w:val="20"/>
          <w:lang w:val="en-GB"/>
        </w:rPr>
        <w:t xml:space="preserve">During </w:t>
      </w:r>
      <w:r w:rsidR="00531898">
        <w:rPr>
          <w:rFonts w:cs="Arial"/>
          <w:szCs w:val="20"/>
          <w:lang w:val="en-GB"/>
        </w:rPr>
        <w:t>the 7</w:t>
      </w:r>
      <w:r w:rsidR="00531898" w:rsidRPr="00E961E7">
        <w:rPr>
          <w:rFonts w:cs="Arial"/>
          <w:szCs w:val="20"/>
          <w:vertAlign w:val="superscript"/>
          <w:lang w:val="en-GB"/>
        </w:rPr>
        <w:t>th</w:t>
      </w:r>
      <w:r w:rsidR="00531898">
        <w:rPr>
          <w:rFonts w:cs="Arial"/>
          <w:szCs w:val="20"/>
          <w:lang w:val="en-GB"/>
        </w:rPr>
        <w:t xml:space="preserve"> of August Monaro TAG meeting, the </w:t>
      </w:r>
      <w:r>
        <w:rPr>
          <w:rFonts w:cs="Arial"/>
          <w:szCs w:val="20"/>
          <w:lang w:val="en-GB"/>
        </w:rPr>
        <w:t xml:space="preserve">TAG </w:t>
      </w:r>
      <w:r w:rsidR="00531898">
        <w:rPr>
          <w:rFonts w:cs="Arial"/>
          <w:szCs w:val="20"/>
          <w:lang w:val="en-GB"/>
        </w:rPr>
        <w:t>moved a motion</w:t>
      </w:r>
      <w:r>
        <w:rPr>
          <w:rFonts w:cs="Arial"/>
          <w:szCs w:val="20"/>
          <w:lang w:val="en-GB"/>
        </w:rPr>
        <w:t xml:space="preserve"> to have all future RART and RAFT members taken from the Arduous Firefighter Team if recruitment was required.</w:t>
      </w:r>
      <w:r w:rsidR="00531898">
        <w:rPr>
          <w:rFonts w:cs="Arial"/>
          <w:szCs w:val="20"/>
          <w:lang w:val="en-GB"/>
        </w:rPr>
        <w:t xml:space="preserve"> This motion </w:t>
      </w:r>
      <w:proofErr w:type="gramStart"/>
      <w:r w:rsidR="00531898">
        <w:rPr>
          <w:rFonts w:cs="Arial"/>
          <w:szCs w:val="20"/>
          <w:lang w:val="en-GB"/>
        </w:rPr>
        <w:t>was accepted</w:t>
      </w:r>
      <w:proofErr w:type="gramEnd"/>
      <w:r w:rsidR="00531898">
        <w:rPr>
          <w:rFonts w:cs="Arial"/>
          <w:szCs w:val="20"/>
          <w:lang w:val="en-GB"/>
        </w:rPr>
        <w:t xml:space="preserve"> unanimously.</w:t>
      </w:r>
    </w:p>
    <w:p w14:paraId="1C09C2AD" w14:textId="5262F66D" w:rsidR="003F4CDC" w:rsidRDefault="003F4CDC" w:rsidP="001A6DDD">
      <w:pPr>
        <w:jc w:val="both"/>
        <w:rPr>
          <w:rFonts w:cs="Arial"/>
          <w:szCs w:val="20"/>
          <w:lang w:val="en-GB"/>
        </w:rPr>
      </w:pPr>
      <w:r>
        <w:rPr>
          <w:rFonts w:cs="Arial"/>
          <w:szCs w:val="20"/>
          <w:lang w:val="en-GB"/>
        </w:rPr>
        <w:t xml:space="preserve">A local SOP </w:t>
      </w:r>
      <w:r w:rsidR="00531898">
        <w:rPr>
          <w:rFonts w:cs="Arial"/>
          <w:szCs w:val="20"/>
          <w:lang w:val="en-GB"/>
        </w:rPr>
        <w:t xml:space="preserve">to </w:t>
      </w:r>
      <w:proofErr w:type="gramStart"/>
      <w:r w:rsidR="00531898">
        <w:rPr>
          <w:rFonts w:cs="Arial"/>
          <w:szCs w:val="20"/>
          <w:lang w:val="en-GB"/>
        </w:rPr>
        <w:t>will be fabricated</w:t>
      </w:r>
      <w:proofErr w:type="gramEnd"/>
      <w:r w:rsidR="00531898">
        <w:rPr>
          <w:rFonts w:cs="Arial"/>
          <w:szCs w:val="20"/>
          <w:lang w:val="en-GB"/>
        </w:rPr>
        <w:t xml:space="preserve"> in early 2019</w:t>
      </w:r>
      <w:r>
        <w:rPr>
          <w:rFonts w:cs="Arial"/>
          <w:szCs w:val="20"/>
          <w:lang w:val="en-GB"/>
        </w:rPr>
        <w:t xml:space="preserve"> to facilitate the deployment of Arduous Firefighters with RAFT where conditions allow. This develops the experiences of Arduous Firefighters and serves as another recruitment tool into the RAFT unit. </w:t>
      </w:r>
    </w:p>
    <w:p w14:paraId="3D7E159A" w14:textId="7D0BFCCF" w:rsidR="001A6DDD" w:rsidRDefault="001A6DDD" w:rsidP="00412D2E">
      <w:pPr>
        <w:rPr>
          <w:szCs w:val="20"/>
        </w:rPr>
      </w:pPr>
    </w:p>
    <w:p w14:paraId="4FEE9AFE" w14:textId="4AAD3CEF" w:rsidR="00531898" w:rsidRDefault="00531898" w:rsidP="00412D2E">
      <w:pPr>
        <w:rPr>
          <w:szCs w:val="20"/>
        </w:rPr>
      </w:pPr>
    </w:p>
    <w:p w14:paraId="730781C0" w14:textId="05F8663A" w:rsidR="00531898" w:rsidRDefault="00531898" w:rsidP="00412D2E">
      <w:pPr>
        <w:rPr>
          <w:szCs w:val="20"/>
        </w:rPr>
      </w:pPr>
    </w:p>
    <w:p w14:paraId="25766715" w14:textId="77777777" w:rsidR="00531898" w:rsidRDefault="00531898" w:rsidP="00412D2E">
      <w:pPr>
        <w:rPr>
          <w:szCs w:val="20"/>
        </w:rPr>
      </w:pPr>
    </w:p>
    <w:p w14:paraId="290F9BF9" w14:textId="77777777" w:rsidR="001A6DDD" w:rsidRPr="00310267" w:rsidRDefault="00310267" w:rsidP="00412D2E">
      <w:pPr>
        <w:rPr>
          <w:szCs w:val="20"/>
          <w:u w:val="single"/>
        </w:rPr>
      </w:pPr>
      <w:r w:rsidRPr="00310267">
        <w:rPr>
          <w:szCs w:val="20"/>
          <w:u w:val="single"/>
        </w:rPr>
        <w:lastRenderedPageBreak/>
        <w:t xml:space="preserve">Chainsaw Training </w:t>
      </w:r>
      <w:r>
        <w:rPr>
          <w:szCs w:val="20"/>
          <w:u w:val="single"/>
        </w:rPr>
        <w:t xml:space="preserve">and Assessment </w:t>
      </w:r>
      <w:r w:rsidRPr="00310267">
        <w:rPr>
          <w:szCs w:val="20"/>
          <w:u w:val="single"/>
        </w:rPr>
        <w:t>for National Parks and Wildlife.</w:t>
      </w:r>
    </w:p>
    <w:p w14:paraId="56DF6FEE" w14:textId="77777777" w:rsidR="007E4F3E" w:rsidRDefault="00310267" w:rsidP="00412D2E">
      <w:pPr>
        <w:rPr>
          <w:szCs w:val="20"/>
        </w:rPr>
      </w:pPr>
      <w:r>
        <w:rPr>
          <w:szCs w:val="20"/>
        </w:rPr>
        <w:t xml:space="preserve">During 2018 </w:t>
      </w:r>
      <w:proofErr w:type="gramStart"/>
      <w:r>
        <w:rPr>
          <w:szCs w:val="20"/>
        </w:rPr>
        <w:t xml:space="preserve">Monaro district was approached by NPWS </w:t>
      </w:r>
      <w:r w:rsidR="000C60D5">
        <w:rPr>
          <w:szCs w:val="20"/>
        </w:rPr>
        <w:t>management</w:t>
      </w:r>
      <w:r>
        <w:rPr>
          <w:szCs w:val="20"/>
        </w:rPr>
        <w:t xml:space="preserve"> to provide training and assessment in TFT, TFI and TFF</w:t>
      </w:r>
      <w:proofErr w:type="gramEnd"/>
      <w:r>
        <w:rPr>
          <w:szCs w:val="20"/>
        </w:rPr>
        <w:t>.</w:t>
      </w:r>
      <w:r w:rsidR="00AE2D37">
        <w:rPr>
          <w:szCs w:val="20"/>
        </w:rPr>
        <w:t xml:space="preserve"> </w:t>
      </w:r>
      <w:r w:rsidR="007E4F3E">
        <w:rPr>
          <w:szCs w:val="20"/>
        </w:rPr>
        <w:t xml:space="preserve">As NPWS is part of the executive within the Bushfire Management committee, they </w:t>
      </w:r>
      <w:proofErr w:type="gramStart"/>
      <w:r w:rsidR="007E4F3E">
        <w:rPr>
          <w:szCs w:val="20"/>
        </w:rPr>
        <w:t>can be trained and assessed free of charge and entered into the SAP LSO database as an external learner</w:t>
      </w:r>
      <w:proofErr w:type="gramEnd"/>
      <w:r w:rsidR="007E4F3E">
        <w:rPr>
          <w:szCs w:val="20"/>
        </w:rPr>
        <w:t xml:space="preserve">. </w:t>
      </w:r>
    </w:p>
    <w:p w14:paraId="54D5DA72" w14:textId="77777777" w:rsidR="00310267" w:rsidRDefault="00E37E89" w:rsidP="00412D2E">
      <w:pPr>
        <w:rPr>
          <w:szCs w:val="20"/>
        </w:rPr>
      </w:pPr>
      <w:r>
        <w:rPr>
          <w:szCs w:val="20"/>
        </w:rPr>
        <w:t xml:space="preserve">As it was late in the </w:t>
      </w:r>
      <w:proofErr w:type="gramStart"/>
      <w:r>
        <w:rPr>
          <w:szCs w:val="20"/>
        </w:rPr>
        <w:t>year</w:t>
      </w:r>
      <w:proofErr w:type="gramEnd"/>
      <w:r>
        <w:rPr>
          <w:szCs w:val="20"/>
        </w:rPr>
        <w:t xml:space="preserve"> priority was </w:t>
      </w:r>
      <w:r w:rsidR="00AE2D37">
        <w:rPr>
          <w:szCs w:val="20"/>
        </w:rPr>
        <w:t>given to staff that required refresher training prior to fire season.</w:t>
      </w:r>
    </w:p>
    <w:p w14:paraId="2B2A3137" w14:textId="77777777" w:rsidR="00AE2D37" w:rsidRDefault="00AE2D37" w:rsidP="00412D2E">
      <w:pPr>
        <w:rPr>
          <w:szCs w:val="20"/>
        </w:rPr>
      </w:pPr>
      <w:proofErr w:type="gramStart"/>
      <w:r>
        <w:rPr>
          <w:szCs w:val="20"/>
        </w:rPr>
        <w:t>A total of 7</w:t>
      </w:r>
      <w:proofErr w:type="gramEnd"/>
      <w:r>
        <w:rPr>
          <w:szCs w:val="20"/>
        </w:rPr>
        <w:t xml:space="preserve"> NPWS staff were assessed for TFT in </w:t>
      </w:r>
      <w:proofErr w:type="spellStart"/>
      <w:r>
        <w:rPr>
          <w:szCs w:val="20"/>
        </w:rPr>
        <w:t>mid November</w:t>
      </w:r>
      <w:proofErr w:type="spellEnd"/>
      <w:r>
        <w:rPr>
          <w:szCs w:val="20"/>
        </w:rPr>
        <w:t xml:space="preserve">. Another </w:t>
      </w:r>
      <w:proofErr w:type="gramStart"/>
      <w:r>
        <w:rPr>
          <w:szCs w:val="20"/>
        </w:rPr>
        <w:t>4</w:t>
      </w:r>
      <w:proofErr w:type="gramEnd"/>
      <w:r>
        <w:rPr>
          <w:szCs w:val="20"/>
        </w:rPr>
        <w:t xml:space="preserve"> NPWS staff are requiring TFF recertification prior to Fire Season</w:t>
      </w:r>
      <w:r w:rsidR="00E37E89">
        <w:rPr>
          <w:szCs w:val="20"/>
        </w:rPr>
        <w:t xml:space="preserve">, they will scheduled for </w:t>
      </w:r>
      <w:proofErr w:type="spellStart"/>
      <w:r w:rsidR="00E37E89">
        <w:rPr>
          <w:szCs w:val="20"/>
        </w:rPr>
        <w:t>mid December</w:t>
      </w:r>
      <w:proofErr w:type="spellEnd"/>
      <w:r w:rsidR="000C60D5">
        <w:rPr>
          <w:szCs w:val="20"/>
        </w:rPr>
        <w:t>.</w:t>
      </w:r>
    </w:p>
    <w:p w14:paraId="0CAED0BE" w14:textId="77777777" w:rsidR="000C60D5" w:rsidRDefault="009A0AD4" w:rsidP="00412D2E">
      <w:pPr>
        <w:rPr>
          <w:szCs w:val="20"/>
        </w:rPr>
      </w:pPr>
      <w:r>
        <w:rPr>
          <w:szCs w:val="20"/>
        </w:rPr>
        <w:t>NPWS Management has also requested full TFT and TFI courses</w:t>
      </w:r>
      <w:r w:rsidR="007E4F3E">
        <w:rPr>
          <w:szCs w:val="20"/>
        </w:rPr>
        <w:t xml:space="preserve"> for 2019. These cou</w:t>
      </w:r>
      <w:r w:rsidR="00E37E89">
        <w:rPr>
          <w:szCs w:val="20"/>
        </w:rPr>
        <w:t>rse</w:t>
      </w:r>
      <w:r>
        <w:rPr>
          <w:szCs w:val="20"/>
        </w:rPr>
        <w:t>s</w:t>
      </w:r>
      <w:r w:rsidR="00E37E89">
        <w:rPr>
          <w:szCs w:val="20"/>
        </w:rPr>
        <w:t xml:space="preserve"> </w:t>
      </w:r>
      <w:proofErr w:type="gramStart"/>
      <w:r w:rsidR="00E37E89">
        <w:rPr>
          <w:szCs w:val="20"/>
        </w:rPr>
        <w:t>will be run</w:t>
      </w:r>
      <w:proofErr w:type="gramEnd"/>
      <w:r w:rsidR="00E37E89">
        <w:rPr>
          <w:szCs w:val="20"/>
        </w:rPr>
        <w:t xml:space="preserve"> during weekdays and have not been included in the Training Calendar to date.</w:t>
      </w:r>
    </w:p>
    <w:p w14:paraId="298AC09F" w14:textId="77777777" w:rsidR="007E4F3E" w:rsidRDefault="00BF6046" w:rsidP="00412D2E">
      <w:pPr>
        <w:rPr>
          <w:szCs w:val="20"/>
        </w:rPr>
      </w:pPr>
      <w:r>
        <w:rPr>
          <w:szCs w:val="20"/>
        </w:rPr>
        <w:t xml:space="preserve">Statement of Attainments are provided to NPWS headquarters so national units </w:t>
      </w:r>
      <w:proofErr w:type="gramStart"/>
      <w:r>
        <w:rPr>
          <w:szCs w:val="20"/>
        </w:rPr>
        <w:t>can be recorded</w:t>
      </w:r>
      <w:proofErr w:type="gramEnd"/>
      <w:r>
        <w:rPr>
          <w:szCs w:val="20"/>
        </w:rPr>
        <w:t xml:space="preserve"> on the NPWS system and internal qualifications awarded.</w:t>
      </w:r>
    </w:p>
    <w:p w14:paraId="4B0C650F" w14:textId="4B4717A7" w:rsidR="00BF6046" w:rsidRPr="00E961E7" w:rsidRDefault="00C94EFF" w:rsidP="00412D2E">
      <w:pPr>
        <w:rPr>
          <w:szCs w:val="20"/>
          <w:u w:val="single"/>
        </w:rPr>
      </w:pPr>
      <w:r w:rsidRPr="00E961E7">
        <w:rPr>
          <w:szCs w:val="20"/>
          <w:u w:val="single"/>
        </w:rPr>
        <w:t>4WD Training for contractors working on Snowy 2.0 Project.</w:t>
      </w:r>
    </w:p>
    <w:p w14:paraId="3B0D1B10" w14:textId="77777777" w:rsidR="00D35636" w:rsidRDefault="00C94EFF" w:rsidP="00412D2E">
      <w:pPr>
        <w:rPr>
          <w:szCs w:val="20"/>
        </w:rPr>
      </w:pPr>
      <w:r>
        <w:rPr>
          <w:szCs w:val="20"/>
        </w:rPr>
        <w:t xml:space="preserve">In </w:t>
      </w:r>
      <w:proofErr w:type="spellStart"/>
      <w:r>
        <w:rPr>
          <w:szCs w:val="20"/>
        </w:rPr>
        <w:t>mid March</w:t>
      </w:r>
      <w:proofErr w:type="spellEnd"/>
      <w:r>
        <w:rPr>
          <w:szCs w:val="20"/>
        </w:rPr>
        <w:t xml:space="preserve"> 2018 the</w:t>
      </w:r>
      <w:r w:rsidR="00310267">
        <w:rPr>
          <w:szCs w:val="20"/>
        </w:rPr>
        <w:t xml:space="preserve"> </w:t>
      </w:r>
      <w:proofErr w:type="gramStart"/>
      <w:r>
        <w:rPr>
          <w:szCs w:val="20"/>
        </w:rPr>
        <w:t xml:space="preserve">Monaro RFS were approached by the WH&amp;S manager attached to the Snowy 2.0 project after </w:t>
      </w:r>
      <w:r w:rsidR="00D35636">
        <w:rPr>
          <w:szCs w:val="20"/>
        </w:rPr>
        <w:t>a contractor sustained</w:t>
      </w:r>
      <w:r>
        <w:rPr>
          <w:szCs w:val="20"/>
        </w:rPr>
        <w:t xml:space="preserve"> a near miss accident </w:t>
      </w:r>
      <w:r w:rsidR="00D35636">
        <w:rPr>
          <w:szCs w:val="20"/>
        </w:rPr>
        <w:t>with a vehicle whilst</w:t>
      </w:r>
      <w:r>
        <w:rPr>
          <w:szCs w:val="20"/>
        </w:rPr>
        <w:t xml:space="preserve"> working onsite</w:t>
      </w:r>
      <w:proofErr w:type="gramEnd"/>
      <w:r w:rsidR="00D35636">
        <w:rPr>
          <w:szCs w:val="20"/>
        </w:rPr>
        <w:t>.</w:t>
      </w:r>
    </w:p>
    <w:p w14:paraId="358DCD5C" w14:textId="03F0D374" w:rsidR="00A86E98" w:rsidRPr="00C94EFF" w:rsidRDefault="00D35636" w:rsidP="00412D2E">
      <w:pPr>
        <w:rPr>
          <w:szCs w:val="20"/>
        </w:rPr>
      </w:pPr>
      <w:r>
        <w:rPr>
          <w:szCs w:val="20"/>
        </w:rPr>
        <w:t xml:space="preserve">Monaro L&amp;D carried out specific 4WD training targeting trailer towing in 4WD conditions and vehicle recovery. </w:t>
      </w:r>
      <w:proofErr w:type="gramStart"/>
      <w:r>
        <w:rPr>
          <w:szCs w:val="20"/>
        </w:rPr>
        <w:t>A total of 20</w:t>
      </w:r>
      <w:proofErr w:type="gramEnd"/>
      <w:r>
        <w:rPr>
          <w:szCs w:val="20"/>
        </w:rPr>
        <w:t xml:space="preserve"> contractors were trained on the 11th of April 2018. </w:t>
      </w:r>
      <w:r w:rsidR="00C94EFF">
        <w:rPr>
          <w:szCs w:val="20"/>
        </w:rPr>
        <w:t xml:space="preserve"> </w:t>
      </w:r>
      <w:r>
        <w:rPr>
          <w:szCs w:val="20"/>
        </w:rPr>
        <w:t xml:space="preserve">A donation </w:t>
      </w:r>
      <w:proofErr w:type="gramStart"/>
      <w:r>
        <w:rPr>
          <w:szCs w:val="20"/>
        </w:rPr>
        <w:t>was provided</w:t>
      </w:r>
      <w:proofErr w:type="gramEnd"/>
      <w:r>
        <w:rPr>
          <w:szCs w:val="20"/>
        </w:rPr>
        <w:t xml:space="preserve"> to the </w:t>
      </w:r>
      <w:r w:rsidR="00EE1C98">
        <w:rPr>
          <w:szCs w:val="20"/>
        </w:rPr>
        <w:t>TAG from Snowy Hydro for the training.</w:t>
      </w:r>
    </w:p>
    <w:p w14:paraId="1C0C2541" w14:textId="77777777" w:rsidR="00A86E98" w:rsidRDefault="00A86E98" w:rsidP="00412D2E">
      <w:pPr>
        <w:rPr>
          <w:szCs w:val="20"/>
          <w:u w:val="single"/>
        </w:rPr>
      </w:pPr>
    </w:p>
    <w:p w14:paraId="18FDF87F" w14:textId="77777777" w:rsidR="00A86E98" w:rsidRPr="00A86E98" w:rsidRDefault="00A86E98" w:rsidP="00412D2E">
      <w:pPr>
        <w:rPr>
          <w:szCs w:val="20"/>
          <w:u w:val="single"/>
        </w:rPr>
      </w:pPr>
    </w:p>
    <w:sectPr w:rsidR="00A86E98" w:rsidRPr="00A86E98" w:rsidSect="00E667FF">
      <w:headerReference w:type="even" r:id="rId125"/>
      <w:headerReference w:type="default" r:id="rId126"/>
      <w:footerReference w:type="even" r:id="rId127"/>
      <w:footerReference w:type="default" r:id="rId128"/>
      <w:headerReference w:type="first" r:id="rId129"/>
      <w:footerReference w:type="first" r:id="rId130"/>
      <w:pgSz w:w="11906" w:h="16838" w:code="9"/>
      <w:pgMar w:top="1276" w:right="907" w:bottom="1418" w:left="907" w:header="680"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1C87F" w14:textId="77777777" w:rsidR="00BD2DD2" w:rsidRDefault="00BD2DD2">
      <w:r>
        <w:separator/>
      </w:r>
    </w:p>
  </w:endnote>
  <w:endnote w:type="continuationSeparator" w:id="0">
    <w:p w14:paraId="7F87244E" w14:textId="77777777" w:rsidR="00BD2DD2" w:rsidRDefault="00BD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0502" w14:textId="77777777" w:rsidR="00BD2DD2" w:rsidRDefault="00BD2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5"/>
      <w:gridCol w:w="1700"/>
    </w:tblGrid>
    <w:tr w:rsidR="00BD2DD2" w14:paraId="3A184685" w14:textId="77777777" w:rsidTr="00F162D6">
      <w:tc>
        <w:tcPr>
          <w:tcW w:w="9465" w:type="dxa"/>
          <w:tcMar>
            <w:right w:w="0" w:type="dxa"/>
          </w:tcMar>
          <w:vAlign w:val="center"/>
        </w:tcPr>
        <w:p w14:paraId="09F6D340" w14:textId="77777777" w:rsidR="00BD2DD2" w:rsidRPr="0094772D" w:rsidRDefault="00BD2DD2" w:rsidP="00166CBB">
          <w:pPr>
            <w:pStyle w:val="Footer"/>
          </w:pPr>
          <w:r>
            <w:t xml:space="preserve">NSW RURAL FIRE SERVICE </w:t>
          </w:r>
        </w:p>
      </w:tc>
      <w:tc>
        <w:tcPr>
          <w:tcW w:w="1700" w:type="dxa"/>
          <w:shd w:val="clear" w:color="auto" w:fill="EE3424"/>
          <w:vAlign w:val="center"/>
        </w:tcPr>
        <w:p w14:paraId="5D12ECEE" w14:textId="052E2A16" w:rsidR="00BD2DD2" w:rsidRPr="000125F5" w:rsidRDefault="00BD2DD2" w:rsidP="00166CBB">
          <w:pPr>
            <w:pStyle w:val="Footer"/>
            <w:jc w:val="left"/>
            <w:rPr>
              <w:rStyle w:val="PageNumber"/>
            </w:rPr>
          </w:pPr>
          <w:r w:rsidRPr="000125F5">
            <w:rPr>
              <w:rStyle w:val="PageNumber"/>
            </w:rPr>
            <w:fldChar w:fldCharType="begin"/>
          </w:r>
          <w:r w:rsidRPr="000125F5">
            <w:rPr>
              <w:rStyle w:val="PageNumber"/>
            </w:rPr>
            <w:instrText xml:space="preserve"> PAGE   \* MERGEFORMAT </w:instrText>
          </w:r>
          <w:r w:rsidRPr="000125F5">
            <w:rPr>
              <w:rStyle w:val="PageNumber"/>
            </w:rPr>
            <w:fldChar w:fldCharType="separate"/>
          </w:r>
          <w:r w:rsidR="009F1871">
            <w:rPr>
              <w:rStyle w:val="PageNumber"/>
              <w:noProof/>
            </w:rPr>
            <w:t>6</w:t>
          </w:r>
          <w:r w:rsidRPr="000125F5">
            <w:rPr>
              <w:rStyle w:val="PageNumber"/>
            </w:rPr>
            <w:fldChar w:fldCharType="end"/>
          </w:r>
          <w:r w:rsidRPr="000125F5">
            <w:rPr>
              <w:rStyle w:val="PageNumber"/>
            </w:rPr>
            <w:t xml:space="preserve"> of </w:t>
          </w:r>
          <w:r>
            <w:rPr>
              <w:rStyle w:val="PageNumber"/>
              <w:noProof/>
            </w:rPr>
            <w:fldChar w:fldCharType="begin"/>
          </w:r>
          <w:r>
            <w:rPr>
              <w:rStyle w:val="PageNumber"/>
              <w:noProof/>
            </w:rPr>
            <w:instrText xml:space="preserve"> NUMPAGES   \* MERGEFORMAT </w:instrText>
          </w:r>
          <w:r>
            <w:rPr>
              <w:rStyle w:val="PageNumber"/>
              <w:noProof/>
            </w:rPr>
            <w:fldChar w:fldCharType="separate"/>
          </w:r>
          <w:r w:rsidR="009F1871">
            <w:rPr>
              <w:rStyle w:val="PageNumber"/>
              <w:noProof/>
            </w:rPr>
            <w:t>25</w:t>
          </w:r>
          <w:r>
            <w:rPr>
              <w:rStyle w:val="PageNumber"/>
              <w:noProof/>
            </w:rPr>
            <w:fldChar w:fldCharType="end"/>
          </w:r>
        </w:p>
      </w:tc>
    </w:tr>
  </w:tbl>
  <w:p w14:paraId="505630E9" w14:textId="77777777" w:rsidR="00BD2DD2" w:rsidRDefault="00BD2DD2" w:rsidP="00F162D6">
    <w:pPr>
      <w:pStyle w:val="Footer"/>
      <w:tabs>
        <w:tab w:val="right" w:pos="8820"/>
      </w:tabs>
      <w:jc w:val="left"/>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5B987" w14:textId="77777777" w:rsidR="00BD2DD2" w:rsidRDefault="00BD2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49E16" w14:textId="77777777" w:rsidR="00BD2DD2" w:rsidRDefault="00BD2DD2">
      <w:r>
        <w:separator/>
      </w:r>
    </w:p>
  </w:footnote>
  <w:footnote w:type="continuationSeparator" w:id="0">
    <w:p w14:paraId="768CC2A9" w14:textId="77777777" w:rsidR="00BD2DD2" w:rsidRDefault="00BD2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F5BD3" w14:textId="77777777" w:rsidR="00BD2DD2" w:rsidRDefault="00BD2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71C5" w14:textId="77777777" w:rsidR="00BD2DD2" w:rsidRDefault="00BD2D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A5F0" w14:textId="77777777" w:rsidR="00BD2DD2" w:rsidRDefault="00BD2DD2">
    <w:pPr>
      <w:pStyle w:val="Header"/>
    </w:pPr>
    <w:r w:rsidRPr="00F162D6">
      <w:rPr>
        <w:noProof/>
        <w:lang w:eastAsia="en-AU"/>
      </w:rPr>
      <w:drawing>
        <wp:anchor distT="0" distB="0" distL="114935" distR="114935" simplePos="0" relativeHeight="251659264" behindDoc="1" locked="0" layoutInCell="1" allowOverlap="1" wp14:anchorId="016FAE13" wp14:editId="3475BDE2">
          <wp:simplePos x="0" y="0"/>
          <wp:positionH relativeFrom="page">
            <wp:align>center</wp:align>
          </wp:positionH>
          <wp:positionV relativeFrom="page">
            <wp:align>top</wp:align>
          </wp:positionV>
          <wp:extent cx="7560310" cy="2228850"/>
          <wp:effectExtent l="19050" t="0" r="3092"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mpressimac2:Desktop:Header.png"/>
                  <pic:cNvPicPr>
                    <a:picLocks noChangeAspect="1" noChangeArrowheads="1"/>
                  </pic:cNvPicPr>
                </pic:nvPicPr>
                <pic:blipFill>
                  <a:blip r:embed="rId1"/>
                  <a:stretch>
                    <a:fillRect/>
                  </a:stretch>
                </pic:blipFill>
                <pic:spPr bwMode="auto">
                  <a:xfrm>
                    <a:off x="0" y="0"/>
                    <a:ext cx="7559758" cy="222561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0859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60FE64"/>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B31CC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EA16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852AA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4AC7723"/>
    <w:multiLevelType w:val="hybridMultilevel"/>
    <w:tmpl w:val="8C366D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2C49EA"/>
    <w:multiLevelType w:val="hybridMultilevel"/>
    <w:tmpl w:val="AE7A1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11753"/>
    <w:multiLevelType w:val="hybridMultilevel"/>
    <w:tmpl w:val="E3C22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482AFE"/>
    <w:multiLevelType w:val="hybridMultilevel"/>
    <w:tmpl w:val="4112B73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BD03323"/>
    <w:multiLevelType w:val="multilevel"/>
    <w:tmpl w:val="065C5744"/>
    <w:lvl w:ilvl="0">
      <w:start w:val="1"/>
      <w:numFmt w:val="bullet"/>
      <w:lvlText w:val="›"/>
      <w:lvlJc w:val="left"/>
      <w:pPr>
        <w:ind w:left="360" w:hanging="360"/>
      </w:pPr>
      <w:rPr>
        <w:rFonts w:ascii="Arial Black" w:hAnsi="Arial Black" w:hint="default"/>
        <w:b w:val="0"/>
        <w:i w:val="0"/>
        <w:color w:val="EE3424"/>
        <w:w w:val="150"/>
        <w:position w:val="-3"/>
        <w:sz w:val="36"/>
      </w:rPr>
    </w:lvl>
    <w:lvl w:ilvl="1">
      <w:start w:val="1"/>
      <w:numFmt w:val="bullet"/>
      <w:lvlText w:val="›"/>
      <w:lvlJc w:val="left"/>
      <w:pPr>
        <w:ind w:left="720" w:hanging="360"/>
      </w:pPr>
      <w:rPr>
        <w:rFonts w:ascii="Arial Black" w:hAnsi="Arial Black" w:hint="default"/>
        <w:b w:val="0"/>
        <w:i w:val="0"/>
        <w:color w:val="F8B131"/>
        <w:sz w:val="36"/>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C9C4704"/>
    <w:multiLevelType w:val="hybridMultilevel"/>
    <w:tmpl w:val="5106A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9E6F56"/>
    <w:multiLevelType w:val="hybridMultilevel"/>
    <w:tmpl w:val="C0B46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1A61D3"/>
    <w:multiLevelType w:val="multilevel"/>
    <w:tmpl w:val="BD4EDA5A"/>
    <w:lvl w:ilvl="0">
      <w:start w:val="1"/>
      <w:numFmt w:val="decimal"/>
      <w:pStyle w:val="HelpTextNum"/>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2796535E"/>
    <w:multiLevelType w:val="multilevel"/>
    <w:tmpl w:val="9A4031CA"/>
    <w:lvl w:ilvl="0">
      <w:start w:val="1"/>
      <w:numFmt w:val="decimal"/>
      <w:pStyle w:val="ListNumber"/>
      <w:lvlText w:val="%1."/>
      <w:lvlJc w:val="left"/>
      <w:pPr>
        <w:ind w:left="284" w:hanging="284"/>
      </w:pPr>
      <w:rPr>
        <w:rFonts w:ascii="Arial" w:hAnsi="Arial" w:hint="default"/>
        <w:sz w:val="20"/>
      </w:rPr>
    </w:lvl>
    <w:lvl w:ilvl="1">
      <w:start w:val="1"/>
      <w:numFmt w:val="lowerLetter"/>
      <w:pStyle w:val="ListNumber2"/>
      <w:lvlText w:val="%2."/>
      <w:lvlJc w:val="left"/>
      <w:pPr>
        <w:ind w:left="567" w:hanging="283"/>
      </w:pPr>
      <w:rPr>
        <w:rFonts w:ascii="Arial" w:hAnsi="Arial" w:hint="default"/>
        <w:sz w:val="20"/>
      </w:rPr>
    </w:lvl>
    <w:lvl w:ilvl="2">
      <w:start w:val="1"/>
      <w:numFmt w:val="lowerRoman"/>
      <w:pStyle w:val="ListNumber3"/>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F974A4"/>
    <w:multiLevelType w:val="hybridMultilevel"/>
    <w:tmpl w:val="8162074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06B41A6"/>
    <w:multiLevelType w:val="multilevel"/>
    <w:tmpl w:val="10ACF1C8"/>
    <w:styleLink w:val="ListNumberRFS"/>
    <w:lvl w:ilvl="0">
      <w:start w:val="1"/>
      <w:numFmt w:val="decimal"/>
      <w:lvlText w:val="%1."/>
      <w:lvlJc w:val="left"/>
      <w:pPr>
        <w:ind w:left="284" w:hanging="284"/>
      </w:pPr>
      <w:rPr>
        <w:rFonts w:ascii="Arial" w:hAnsi="Arial" w:hint="default"/>
        <w:sz w:val="20"/>
      </w:rPr>
    </w:lvl>
    <w:lvl w:ilvl="1">
      <w:start w:val="1"/>
      <w:numFmt w:val="lowerLetter"/>
      <w:lvlText w:val="%2."/>
      <w:lvlJc w:val="left"/>
      <w:pPr>
        <w:ind w:left="284" w:firstLine="0"/>
      </w:pPr>
      <w:rPr>
        <w:rFonts w:ascii="Arial" w:hAnsi="Arial" w:hint="default"/>
        <w:sz w:val="20"/>
      </w:rPr>
    </w:lvl>
    <w:lvl w:ilvl="2">
      <w:start w:val="1"/>
      <w:numFmt w:val="lowerRoman"/>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F52AB1"/>
    <w:multiLevelType w:val="multilevel"/>
    <w:tmpl w:val="CD3C2C40"/>
    <w:styleLink w:val="ListBulletRFS"/>
    <w:lvl w:ilvl="0">
      <w:start w:val="1"/>
      <w:numFmt w:val="bullet"/>
      <w:lvlText w:val="›"/>
      <w:lvlJc w:val="left"/>
      <w:pPr>
        <w:ind w:left="284" w:hanging="284"/>
      </w:pPr>
      <w:rPr>
        <w:rFonts w:ascii="Arial Bold" w:hAnsi="Arial Bold" w:hint="default"/>
        <w:b/>
        <w:i w:val="0"/>
        <w:color w:val="EE3424"/>
        <w:spacing w:val="0"/>
        <w:w w:val="150"/>
        <w:position w:val="0"/>
        <w:sz w:val="28"/>
      </w:rPr>
    </w:lvl>
    <w:lvl w:ilvl="1">
      <w:start w:val="1"/>
      <w:numFmt w:val="bullet"/>
      <w:lvlText w:val="›"/>
      <w:lvlJc w:val="left"/>
      <w:pPr>
        <w:ind w:left="567" w:hanging="283"/>
      </w:pPr>
      <w:rPr>
        <w:rFonts w:ascii="Arial Bold" w:hAnsi="Arial Bold" w:hint="default"/>
        <w:b/>
        <w:i w:val="0"/>
        <w:color w:val="BBB0A0"/>
        <w:w w:val="150"/>
        <w:position w:val="0"/>
        <w:sz w:val="28"/>
      </w:rPr>
    </w:lvl>
    <w:lvl w:ilvl="2">
      <w:start w:val="1"/>
      <w:numFmt w:val="bullet"/>
      <w:lvlText w:val="›"/>
      <w:lvlJc w:val="left"/>
      <w:pPr>
        <w:ind w:left="851" w:hanging="284"/>
      </w:pPr>
      <w:rPr>
        <w:rFonts w:ascii="Arial Bold" w:hAnsi="Arial Bold" w:hint="default"/>
        <w:b/>
        <w:i w:val="0"/>
        <w:color w:val="EE3424"/>
        <w:position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70029A"/>
    <w:multiLevelType w:val="hybridMultilevel"/>
    <w:tmpl w:val="3B34C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AE2708"/>
    <w:multiLevelType w:val="hybridMultilevel"/>
    <w:tmpl w:val="F1EC9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AD413E"/>
    <w:multiLevelType w:val="hybridMultilevel"/>
    <w:tmpl w:val="33C4365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3CA372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CCE605D"/>
    <w:multiLevelType w:val="multilevel"/>
    <w:tmpl w:val="80106060"/>
    <w:styleLink w:val="RuralFire"/>
    <w:lvl w:ilvl="0">
      <w:start w:val="1"/>
      <w:numFmt w:val="bullet"/>
      <w:lvlText w:val="›"/>
      <w:lvlJc w:val="left"/>
      <w:pPr>
        <w:tabs>
          <w:tab w:val="num" w:pos="1440"/>
        </w:tabs>
        <w:ind w:left="1440" w:hanging="360"/>
      </w:pPr>
      <w:rPr>
        <w:rFonts w:ascii="Arial Black" w:hAnsi="Arial Black" w:hint="default"/>
        <w:b w:val="0"/>
        <w:i w:val="0"/>
        <w:color w:val="EE3424"/>
        <w:w w:val="150"/>
        <w:position w:val="-3"/>
        <w:sz w:val="36"/>
      </w:rPr>
    </w:lvl>
    <w:lvl w:ilvl="1">
      <w:start w:val="1"/>
      <w:numFmt w:val="bullet"/>
      <w:lvlText w:val="›"/>
      <w:lvlJc w:val="left"/>
      <w:pPr>
        <w:ind w:left="2520" w:hanging="360"/>
      </w:pPr>
      <w:rPr>
        <w:rFonts w:ascii="Arial Unicode MS" w:eastAsia="Arial Unicode MS" w:hAnsi="Arial Unicode MS" w:hint="eastAsia"/>
        <w:color w:val="EE3424"/>
        <w:sz w:val="24"/>
        <w:szCs w:val="24"/>
      </w:rPr>
    </w:lvl>
    <w:lvl w:ilvl="2">
      <w:start w:val="1"/>
      <w:numFmt w:val="bullet"/>
      <w:lvlText w:val=""/>
      <w:lvlJc w:val="left"/>
      <w:pPr>
        <w:ind w:left="3240" w:hanging="360"/>
      </w:pPr>
      <w:rPr>
        <w:rFonts w:ascii="Wingdings" w:hAnsi="Wingdings"/>
        <w:color w:val="EE3424"/>
      </w:rPr>
    </w:lvl>
    <w:lvl w:ilvl="3">
      <w:start w:val="1"/>
      <w:numFmt w:val="bullet"/>
      <w:lvlText w:val=""/>
      <w:lvlJc w:val="left"/>
      <w:pPr>
        <w:ind w:left="3960" w:hanging="360"/>
      </w:pPr>
      <w:rPr>
        <w:rFonts w:ascii="Symbol" w:hAnsi="Symbol"/>
        <w:color w:val="EE3424" w:themeColor="accent1"/>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2" w15:restartNumberingAfterBreak="0">
    <w:nsid w:val="3EA46A80"/>
    <w:multiLevelType w:val="hybridMultilevel"/>
    <w:tmpl w:val="F2DC629C"/>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F24113A"/>
    <w:multiLevelType w:val="hybridMultilevel"/>
    <w:tmpl w:val="1820C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0104EE"/>
    <w:multiLevelType w:val="hybridMultilevel"/>
    <w:tmpl w:val="D464B9B4"/>
    <w:lvl w:ilvl="0" w:tplc="17765B7A">
      <w:start w:val="1"/>
      <w:numFmt w:val="bullet"/>
      <w:pStyle w:val="TableBulletMain"/>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225CC5"/>
    <w:multiLevelType w:val="multilevel"/>
    <w:tmpl w:val="ACDE7402"/>
    <w:lvl w:ilvl="0">
      <w:start w:val="1"/>
      <w:numFmt w:val="bullet"/>
      <w:pStyle w:val="ListBullet"/>
      <w:lvlText w:val="›"/>
      <w:lvlJc w:val="left"/>
      <w:pPr>
        <w:ind w:left="284" w:hanging="284"/>
      </w:pPr>
      <w:rPr>
        <w:rFonts w:ascii="Arial Bold" w:hAnsi="Arial Bold" w:hint="default"/>
        <w:b/>
        <w:i w:val="0"/>
        <w:color w:val="EE3424"/>
        <w:spacing w:val="0"/>
        <w:w w:val="150"/>
        <w:position w:val="0"/>
        <w:sz w:val="28"/>
      </w:rPr>
    </w:lvl>
    <w:lvl w:ilvl="1">
      <w:start w:val="1"/>
      <w:numFmt w:val="bullet"/>
      <w:pStyle w:val="ListBullet2"/>
      <w:lvlText w:val="›"/>
      <w:lvlJc w:val="left"/>
      <w:pPr>
        <w:ind w:left="567" w:hanging="283"/>
      </w:pPr>
      <w:rPr>
        <w:rFonts w:ascii="Arial Bold" w:hAnsi="Arial Bold" w:hint="default"/>
        <w:b/>
        <w:i w:val="0"/>
        <w:color w:val="BBB0A0"/>
        <w:w w:val="150"/>
        <w:position w:val="0"/>
        <w:sz w:val="28"/>
      </w:rPr>
    </w:lvl>
    <w:lvl w:ilvl="2">
      <w:start w:val="1"/>
      <w:numFmt w:val="bullet"/>
      <w:pStyle w:val="ListBullet3"/>
      <w:lvlText w:val="›"/>
      <w:lvlJc w:val="left"/>
      <w:pPr>
        <w:ind w:left="851" w:hanging="284"/>
      </w:pPr>
      <w:rPr>
        <w:rFonts w:ascii="Arial Bold" w:hAnsi="Arial Bold" w:hint="default"/>
        <w:b/>
        <w:i w:val="0"/>
        <w:color w:val="EE3424"/>
        <w:w w:val="150"/>
        <w:position w:val="0"/>
        <w:sz w:val="28"/>
      </w:rPr>
    </w:lvl>
    <w:lvl w:ilvl="3">
      <w:start w:val="1"/>
      <w:numFmt w:val="bullet"/>
      <w:lvlText w:val="›"/>
      <w:lvlJc w:val="left"/>
      <w:pPr>
        <w:ind w:left="1021" w:hanging="341"/>
      </w:pPr>
      <w:rPr>
        <w:rFonts w:ascii="Arial Black" w:hAnsi="Arial Black" w:hint="default"/>
        <w:color w:val="EE3424"/>
        <w:w w:val="150"/>
        <w:position w:val="-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BB47A03"/>
    <w:multiLevelType w:val="multilevel"/>
    <w:tmpl w:val="C59214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51697045"/>
    <w:multiLevelType w:val="hybridMultilevel"/>
    <w:tmpl w:val="A40CFA5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89629EC"/>
    <w:multiLevelType w:val="hybridMultilevel"/>
    <w:tmpl w:val="DA3E1F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C0D310C"/>
    <w:multiLevelType w:val="hybridMultilevel"/>
    <w:tmpl w:val="645CB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CA4F26"/>
    <w:multiLevelType w:val="hybridMultilevel"/>
    <w:tmpl w:val="2F3C5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B07374"/>
    <w:multiLevelType w:val="hybridMultilevel"/>
    <w:tmpl w:val="183AD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6B57B3"/>
    <w:multiLevelType w:val="hybridMultilevel"/>
    <w:tmpl w:val="480EC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805C06"/>
    <w:multiLevelType w:val="hybridMultilevel"/>
    <w:tmpl w:val="9452AE1C"/>
    <w:lvl w:ilvl="0" w:tplc="EBBACA10">
      <w:start w:val="1"/>
      <w:numFmt w:val="bullet"/>
      <w:pStyle w:val="NormalBullet"/>
      <w:lvlText w:val=""/>
      <w:lvlJc w:val="left"/>
      <w:pPr>
        <w:tabs>
          <w:tab w:val="num" w:pos="97"/>
        </w:tabs>
        <w:ind w:left="323" w:hanging="323"/>
      </w:pPr>
      <w:rPr>
        <w:rFonts w:ascii="Symbol" w:hAnsi="Symbol" w:hint="default"/>
        <w:b/>
        <w:i w:val="0"/>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34" w15:restartNumberingAfterBreak="0">
    <w:nsid w:val="77FC3DC9"/>
    <w:multiLevelType w:val="hybridMultilevel"/>
    <w:tmpl w:val="B9269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601AAF"/>
    <w:multiLevelType w:val="hybridMultilevel"/>
    <w:tmpl w:val="B2C822C0"/>
    <w:lvl w:ilvl="0" w:tplc="9AB6DA8C">
      <w:start w:val="1"/>
      <w:numFmt w:val="bullet"/>
      <w:pStyle w:val="TableBulletSub"/>
      <w:lvlText w:val=""/>
      <w:lvlJc w:val="left"/>
      <w:pPr>
        <w:tabs>
          <w:tab w:val="num" w:pos="644"/>
        </w:tabs>
        <w:ind w:left="644" w:hanging="360"/>
      </w:pPr>
      <w:rPr>
        <w:rFonts w:ascii="Wingdings" w:hAnsi="Wingdings" w:hint="default"/>
        <w:b w:val="0"/>
        <w:i w:val="0"/>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7A4E5C4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B0B1BF7"/>
    <w:multiLevelType w:val="multilevel"/>
    <w:tmpl w:val="15BAEE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4"/>
  </w:num>
  <w:num w:numId="4">
    <w:abstractNumId w:val="35"/>
  </w:num>
  <w:num w:numId="5">
    <w:abstractNumId w:val="4"/>
  </w:num>
  <w:num w:numId="6">
    <w:abstractNumId w:val="20"/>
  </w:num>
  <w:num w:numId="7">
    <w:abstractNumId w:val="36"/>
  </w:num>
  <w:num w:numId="8">
    <w:abstractNumId w:val="3"/>
  </w:num>
  <w:num w:numId="9">
    <w:abstractNumId w:val="1"/>
  </w:num>
  <w:num w:numId="10">
    <w:abstractNumId w:val="0"/>
  </w:num>
  <w:num w:numId="11">
    <w:abstractNumId w:val="21"/>
  </w:num>
  <w:num w:numId="12">
    <w:abstractNumId w:val="25"/>
  </w:num>
  <w:num w:numId="13">
    <w:abstractNumId w:val="16"/>
  </w:num>
  <w:num w:numId="14">
    <w:abstractNumId w:val="13"/>
  </w:num>
  <w:num w:numId="15">
    <w:abstractNumId w:val="15"/>
  </w:num>
  <w:num w:numId="16">
    <w:abstractNumId w:val="26"/>
  </w:num>
  <w:num w:numId="17">
    <w:abstractNumId w:val="1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8"/>
  </w:num>
  <w:num w:numId="22">
    <w:abstractNumId w:val="28"/>
  </w:num>
  <w:num w:numId="23">
    <w:abstractNumId w:val="34"/>
  </w:num>
  <w:num w:numId="24">
    <w:abstractNumId w:val="37"/>
  </w:num>
  <w:num w:numId="25">
    <w:abstractNumId w:val="9"/>
    <w:lvlOverride w:ilvl="0">
      <w:lvl w:ilvl="0">
        <w:start w:val="1"/>
        <w:numFmt w:val="bullet"/>
        <w:lvlText w:val="›"/>
        <w:lvlJc w:val="left"/>
        <w:pPr>
          <w:ind w:left="360" w:hanging="360"/>
        </w:pPr>
        <w:rPr>
          <w:rFonts w:ascii="Arial Black" w:hAnsi="Arial Black" w:hint="default"/>
          <w:b w:val="0"/>
          <w:i w:val="0"/>
          <w:color w:val="EE3424"/>
          <w:w w:val="150"/>
          <w:position w:val="-3"/>
          <w:sz w:val="36"/>
        </w:rPr>
      </w:lvl>
    </w:lvlOverride>
    <w:lvlOverride w:ilvl="1">
      <w:lvl w:ilvl="1">
        <w:start w:val="1"/>
        <w:numFmt w:val="bullet"/>
        <w:lvlText w:val="›"/>
        <w:lvlJc w:val="left"/>
        <w:pPr>
          <w:ind w:left="720" w:hanging="360"/>
        </w:pPr>
        <w:rPr>
          <w:rFonts w:ascii="Arial Black" w:hAnsi="Arial Black" w:hint="default"/>
          <w:b w:val="0"/>
          <w:i w:val="0"/>
          <w:color w:val="BBB0A0"/>
          <w:w w:val="150"/>
          <w:position w:val="-3"/>
          <w:sz w:val="36"/>
        </w:rPr>
      </w:lvl>
    </w:lvlOverride>
    <w:lvlOverride w:ilvl="2">
      <w:lvl w:ilvl="2">
        <w:start w:val="1"/>
        <w:numFmt w:val="bullet"/>
        <w:lvlText w:val="›"/>
        <w:lvlJc w:val="left"/>
        <w:pPr>
          <w:ind w:left="1080" w:hanging="360"/>
        </w:pPr>
        <w:rPr>
          <w:rFonts w:ascii="Arial Black" w:hAnsi="Arial Black" w:hint="default"/>
          <w:b w:val="0"/>
          <w:i w:val="0"/>
          <w:color w:val="EE3424"/>
          <w:w w:val="150"/>
          <w:position w:val="-3"/>
          <w:sz w:val="28"/>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26">
    <w:abstractNumId w:val="2"/>
  </w:num>
  <w:num w:numId="27">
    <w:abstractNumId w:val="25"/>
    <w:lvlOverride w:ilvl="0">
      <w:lvl w:ilvl="0">
        <w:start w:val="1"/>
        <w:numFmt w:val="bullet"/>
        <w:pStyle w:val="ListBullet"/>
        <w:lvlText w:val="›"/>
        <w:lvlJc w:val="left"/>
        <w:pPr>
          <w:ind w:left="340" w:hanging="340"/>
        </w:pPr>
        <w:rPr>
          <w:rFonts w:ascii="Arial Black" w:hAnsi="Arial Black" w:hint="default"/>
          <w:b w:val="0"/>
          <w:i w:val="0"/>
          <w:color w:val="EE3424"/>
          <w:spacing w:val="0"/>
          <w:w w:val="150"/>
          <w:position w:val="-3"/>
          <w:sz w:val="36"/>
        </w:rPr>
      </w:lvl>
    </w:lvlOverride>
    <w:lvlOverride w:ilvl="1">
      <w:lvl w:ilvl="1">
        <w:start w:val="1"/>
        <w:numFmt w:val="bullet"/>
        <w:pStyle w:val="ListBullet2"/>
        <w:lvlText w:val="›"/>
        <w:lvlJc w:val="left"/>
        <w:pPr>
          <w:ind w:left="680" w:hanging="340"/>
        </w:pPr>
        <w:rPr>
          <w:rFonts w:ascii="Arial Black" w:hAnsi="Arial Black" w:hint="default"/>
          <w:color w:val="BBB0A0"/>
          <w:w w:val="150"/>
          <w:position w:val="-3"/>
          <w:sz w:val="32"/>
        </w:rPr>
      </w:lvl>
    </w:lvlOverride>
    <w:lvlOverride w:ilvl="2">
      <w:lvl w:ilvl="2">
        <w:start w:val="1"/>
        <w:numFmt w:val="bullet"/>
        <w:pStyle w:val="ListBullet3"/>
        <w:lvlText w:val="›"/>
        <w:lvlJc w:val="left"/>
        <w:pPr>
          <w:ind w:left="1021" w:hanging="341"/>
        </w:pPr>
        <w:rPr>
          <w:rFonts w:ascii="Arial Black" w:hAnsi="Arial Black" w:hint="default"/>
          <w:b w:val="0"/>
          <w:i w:val="0"/>
          <w:color w:val="EE3424"/>
          <w:w w:val="150"/>
          <w:position w:val="-3"/>
          <w:sz w:val="32"/>
        </w:rPr>
      </w:lvl>
    </w:lvlOverride>
    <w:lvlOverride w:ilvl="3">
      <w:lvl w:ilvl="3">
        <w:start w:val="1"/>
        <w:numFmt w:val="bullet"/>
        <w:lvlText w:val="›"/>
        <w:lvlJc w:val="left"/>
        <w:pPr>
          <w:ind w:left="1361" w:hanging="340"/>
        </w:pPr>
        <w:rPr>
          <w:rFonts w:ascii="Arial Black" w:hAnsi="Arial Black" w:hint="default"/>
          <w:color w:val="EE3424"/>
          <w:w w:val="150"/>
          <w:position w:val="-2"/>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6"/>
  </w:num>
  <w:num w:numId="29">
    <w:abstractNumId w:val="31"/>
  </w:num>
  <w:num w:numId="30">
    <w:abstractNumId w:val="5"/>
  </w:num>
  <w:num w:numId="31">
    <w:abstractNumId w:val="10"/>
  </w:num>
  <w:num w:numId="32">
    <w:abstractNumId w:val="17"/>
  </w:num>
  <w:num w:numId="33">
    <w:abstractNumId w:val="32"/>
  </w:num>
  <w:num w:numId="34">
    <w:abstractNumId w:val="11"/>
  </w:num>
  <w:num w:numId="35">
    <w:abstractNumId w:val="23"/>
  </w:num>
  <w:num w:numId="36">
    <w:abstractNumId w:val="7"/>
  </w:num>
  <w:num w:numId="37">
    <w:abstractNumId w:val="29"/>
  </w:num>
  <w:num w:numId="38">
    <w:abstractNumId w:val="18"/>
  </w:num>
  <w:num w:numId="39">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B5"/>
    <w:rsid w:val="000034D8"/>
    <w:rsid w:val="00012AC5"/>
    <w:rsid w:val="00013E62"/>
    <w:rsid w:val="000144E8"/>
    <w:rsid w:val="00030BE0"/>
    <w:rsid w:val="00032E47"/>
    <w:rsid w:val="0004708D"/>
    <w:rsid w:val="000477BD"/>
    <w:rsid w:val="00051562"/>
    <w:rsid w:val="0005482B"/>
    <w:rsid w:val="0005740E"/>
    <w:rsid w:val="000622EA"/>
    <w:rsid w:val="0006677A"/>
    <w:rsid w:val="00066F3F"/>
    <w:rsid w:val="00070060"/>
    <w:rsid w:val="00071C68"/>
    <w:rsid w:val="00076701"/>
    <w:rsid w:val="000819E3"/>
    <w:rsid w:val="00086F45"/>
    <w:rsid w:val="00092181"/>
    <w:rsid w:val="00093BA5"/>
    <w:rsid w:val="000A5635"/>
    <w:rsid w:val="000C0A14"/>
    <w:rsid w:val="000C340C"/>
    <w:rsid w:val="000C585C"/>
    <w:rsid w:val="000C60D5"/>
    <w:rsid w:val="000C6712"/>
    <w:rsid w:val="000D2912"/>
    <w:rsid w:val="000D4291"/>
    <w:rsid w:val="000E4F36"/>
    <w:rsid w:val="000F1424"/>
    <w:rsid w:val="000F4086"/>
    <w:rsid w:val="000F5F86"/>
    <w:rsid w:val="0010557E"/>
    <w:rsid w:val="0011522B"/>
    <w:rsid w:val="0011719F"/>
    <w:rsid w:val="00122AEA"/>
    <w:rsid w:val="00123631"/>
    <w:rsid w:val="00124C30"/>
    <w:rsid w:val="001345F0"/>
    <w:rsid w:val="00142AC3"/>
    <w:rsid w:val="00143BCD"/>
    <w:rsid w:val="00151129"/>
    <w:rsid w:val="001529BB"/>
    <w:rsid w:val="00157821"/>
    <w:rsid w:val="00163502"/>
    <w:rsid w:val="00166CBB"/>
    <w:rsid w:val="00170C03"/>
    <w:rsid w:val="00172F78"/>
    <w:rsid w:val="00175529"/>
    <w:rsid w:val="00183236"/>
    <w:rsid w:val="00183409"/>
    <w:rsid w:val="00187AAC"/>
    <w:rsid w:val="00187E32"/>
    <w:rsid w:val="00190532"/>
    <w:rsid w:val="0019752B"/>
    <w:rsid w:val="001A09AC"/>
    <w:rsid w:val="001A23C9"/>
    <w:rsid w:val="001A2609"/>
    <w:rsid w:val="001A3981"/>
    <w:rsid w:val="001A6DDD"/>
    <w:rsid w:val="001A75DC"/>
    <w:rsid w:val="001B4EC2"/>
    <w:rsid w:val="001B58E0"/>
    <w:rsid w:val="001C0EE6"/>
    <w:rsid w:val="001D133F"/>
    <w:rsid w:val="001D259E"/>
    <w:rsid w:val="001D630E"/>
    <w:rsid w:val="001E12BC"/>
    <w:rsid w:val="001E314E"/>
    <w:rsid w:val="001E75D1"/>
    <w:rsid w:val="001F2236"/>
    <w:rsid w:val="001F43DD"/>
    <w:rsid w:val="0020251D"/>
    <w:rsid w:val="002041AA"/>
    <w:rsid w:val="00204FFD"/>
    <w:rsid w:val="0020531F"/>
    <w:rsid w:val="00205F4E"/>
    <w:rsid w:val="002071B3"/>
    <w:rsid w:val="00210487"/>
    <w:rsid w:val="00222B73"/>
    <w:rsid w:val="00237170"/>
    <w:rsid w:val="0024490D"/>
    <w:rsid w:val="002454A4"/>
    <w:rsid w:val="00246DC7"/>
    <w:rsid w:val="00260BB9"/>
    <w:rsid w:val="00281C84"/>
    <w:rsid w:val="00294B60"/>
    <w:rsid w:val="002A24EC"/>
    <w:rsid w:val="002A3701"/>
    <w:rsid w:val="002A5210"/>
    <w:rsid w:val="002A73B0"/>
    <w:rsid w:val="002A785D"/>
    <w:rsid w:val="002B31FA"/>
    <w:rsid w:val="002B76E7"/>
    <w:rsid w:val="002C0CED"/>
    <w:rsid w:val="002C7749"/>
    <w:rsid w:val="002D5EA4"/>
    <w:rsid w:val="002E4562"/>
    <w:rsid w:val="002F0A0C"/>
    <w:rsid w:val="002F3D1A"/>
    <w:rsid w:val="002F646A"/>
    <w:rsid w:val="002F64F5"/>
    <w:rsid w:val="002F7106"/>
    <w:rsid w:val="00302B0D"/>
    <w:rsid w:val="00303112"/>
    <w:rsid w:val="00310267"/>
    <w:rsid w:val="0031626D"/>
    <w:rsid w:val="00317938"/>
    <w:rsid w:val="00323357"/>
    <w:rsid w:val="00343559"/>
    <w:rsid w:val="00344654"/>
    <w:rsid w:val="00344D87"/>
    <w:rsid w:val="00346E96"/>
    <w:rsid w:val="0034759D"/>
    <w:rsid w:val="00351E7F"/>
    <w:rsid w:val="003523B9"/>
    <w:rsid w:val="0037019A"/>
    <w:rsid w:val="00370BC7"/>
    <w:rsid w:val="003722CC"/>
    <w:rsid w:val="003737F7"/>
    <w:rsid w:val="00375EB4"/>
    <w:rsid w:val="003834EE"/>
    <w:rsid w:val="00394171"/>
    <w:rsid w:val="003A0B5C"/>
    <w:rsid w:val="003A11F1"/>
    <w:rsid w:val="003A162B"/>
    <w:rsid w:val="003A5C16"/>
    <w:rsid w:val="003B2C6C"/>
    <w:rsid w:val="003B2E4A"/>
    <w:rsid w:val="003C0410"/>
    <w:rsid w:val="003C2090"/>
    <w:rsid w:val="003C2092"/>
    <w:rsid w:val="003C3D6C"/>
    <w:rsid w:val="003C5DAC"/>
    <w:rsid w:val="003C63F1"/>
    <w:rsid w:val="003C7F8F"/>
    <w:rsid w:val="003D13AA"/>
    <w:rsid w:val="003F4CDC"/>
    <w:rsid w:val="003F742D"/>
    <w:rsid w:val="00410EB1"/>
    <w:rsid w:val="00411E4B"/>
    <w:rsid w:val="004121C3"/>
    <w:rsid w:val="00412D2E"/>
    <w:rsid w:val="00416ED7"/>
    <w:rsid w:val="00425418"/>
    <w:rsid w:val="004313A3"/>
    <w:rsid w:val="00433348"/>
    <w:rsid w:val="004338A2"/>
    <w:rsid w:val="004363E0"/>
    <w:rsid w:val="00437F61"/>
    <w:rsid w:val="00446BB0"/>
    <w:rsid w:val="00453353"/>
    <w:rsid w:val="00457370"/>
    <w:rsid w:val="004578B6"/>
    <w:rsid w:val="00460C62"/>
    <w:rsid w:val="004616E6"/>
    <w:rsid w:val="00464E88"/>
    <w:rsid w:val="0046537F"/>
    <w:rsid w:val="00467B70"/>
    <w:rsid w:val="00470FA3"/>
    <w:rsid w:val="00473A51"/>
    <w:rsid w:val="00474339"/>
    <w:rsid w:val="00476BDA"/>
    <w:rsid w:val="00476DEA"/>
    <w:rsid w:val="004867AE"/>
    <w:rsid w:val="004870CE"/>
    <w:rsid w:val="00490A36"/>
    <w:rsid w:val="0049173C"/>
    <w:rsid w:val="00492A8D"/>
    <w:rsid w:val="004A3BEB"/>
    <w:rsid w:val="004B2F18"/>
    <w:rsid w:val="004B33A8"/>
    <w:rsid w:val="004B4637"/>
    <w:rsid w:val="004B6583"/>
    <w:rsid w:val="004B6A00"/>
    <w:rsid w:val="004B77E0"/>
    <w:rsid w:val="004B7877"/>
    <w:rsid w:val="004C003E"/>
    <w:rsid w:val="004C52DC"/>
    <w:rsid w:val="004C5436"/>
    <w:rsid w:val="004C6D30"/>
    <w:rsid w:val="004E0D45"/>
    <w:rsid w:val="004F5416"/>
    <w:rsid w:val="004F5E87"/>
    <w:rsid w:val="004F7B2D"/>
    <w:rsid w:val="004F7CC5"/>
    <w:rsid w:val="00500BD5"/>
    <w:rsid w:val="00500E49"/>
    <w:rsid w:val="005105B6"/>
    <w:rsid w:val="00511515"/>
    <w:rsid w:val="00513E60"/>
    <w:rsid w:val="005143A2"/>
    <w:rsid w:val="00515D58"/>
    <w:rsid w:val="005177D5"/>
    <w:rsid w:val="0052056B"/>
    <w:rsid w:val="00526405"/>
    <w:rsid w:val="00526A44"/>
    <w:rsid w:val="005307A4"/>
    <w:rsid w:val="005312F0"/>
    <w:rsid w:val="00531898"/>
    <w:rsid w:val="00540A22"/>
    <w:rsid w:val="005446D2"/>
    <w:rsid w:val="00545B3D"/>
    <w:rsid w:val="0054678D"/>
    <w:rsid w:val="00552880"/>
    <w:rsid w:val="00566924"/>
    <w:rsid w:val="00570D66"/>
    <w:rsid w:val="00571712"/>
    <w:rsid w:val="00574CA8"/>
    <w:rsid w:val="00576462"/>
    <w:rsid w:val="00577780"/>
    <w:rsid w:val="005858FA"/>
    <w:rsid w:val="00591AE6"/>
    <w:rsid w:val="00592A6F"/>
    <w:rsid w:val="00593BC6"/>
    <w:rsid w:val="00595058"/>
    <w:rsid w:val="005A04F8"/>
    <w:rsid w:val="005A153F"/>
    <w:rsid w:val="005A1C7E"/>
    <w:rsid w:val="005A2186"/>
    <w:rsid w:val="005A5103"/>
    <w:rsid w:val="005A55CE"/>
    <w:rsid w:val="005A7EBC"/>
    <w:rsid w:val="005B626D"/>
    <w:rsid w:val="005C6025"/>
    <w:rsid w:val="005D1D19"/>
    <w:rsid w:val="005D26E5"/>
    <w:rsid w:val="005D2A48"/>
    <w:rsid w:val="005D5D2E"/>
    <w:rsid w:val="005E2FE0"/>
    <w:rsid w:val="005E3C4B"/>
    <w:rsid w:val="005E63B5"/>
    <w:rsid w:val="005F0708"/>
    <w:rsid w:val="00601865"/>
    <w:rsid w:val="00602BD5"/>
    <w:rsid w:val="00605D51"/>
    <w:rsid w:val="00610C73"/>
    <w:rsid w:val="00610E71"/>
    <w:rsid w:val="0061198C"/>
    <w:rsid w:val="00612F83"/>
    <w:rsid w:val="006213AF"/>
    <w:rsid w:val="00624B7E"/>
    <w:rsid w:val="00635625"/>
    <w:rsid w:val="00641E83"/>
    <w:rsid w:val="00645C63"/>
    <w:rsid w:val="00650711"/>
    <w:rsid w:val="00660099"/>
    <w:rsid w:val="00662B7B"/>
    <w:rsid w:val="00662DA3"/>
    <w:rsid w:val="00663B61"/>
    <w:rsid w:val="00670573"/>
    <w:rsid w:val="006741B3"/>
    <w:rsid w:val="00675B3A"/>
    <w:rsid w:val="00677B29"/>
    <w:rsid w:val="00681A15"/>
    <w:rsid w:val="0069129C"/>
    <w:rsid w:val="00692BC6"/>
    <w:rsid w:val="006942D2"/>
    <w:rsid w:val="006947E6"/>
    <w:rsid w:val="006978F0"/>
    <w:rsid w:val="00697A4E"/>
    <w:rsid w:val="006A060C"/>
    <w:rsid w:val="006A1C35"/>
    <w:rsid w:val="006A582F"/>
    <w:rsid w:val="006A60DC"/>
    <w:rsid w:val="006B1FB0"/>
    <w:rsid w:val="006C0B26"/>
    <w:rsid w:val="006D0E6E"/>
    <w:rsid w:val="006D4339"/>
    <w:rsid w:val="006D6C3A"/>
    <w:rsid w:val="006E0C54"/>
    <w:rsid w:val="006E3958"/>
    <w:rsid w:val="006F0788"/>
    <w:rsid w:val="006F3A7B"/>
    <w:rsid w:val="00700EF5"/>
    <w:rsid w:val="00706A0D"/>
    <w:rsid w:val="00711E23"/>
    <w:rsid w:val="00712D11"/>
    <w:rsid w:val="007207C4"/>
    <w:rsid w:val="00721465"/>
    <w:rsid w:val="0073450A"/>
    <w:rsid w:val="00740BD9"/>
    <w:rsid w:val="007459AF"/>
    <w:rsid w:val="0074694B"/>
    <w:rsid w:val="0075091E"/>
    <w:rsid w:val="0075107D"/>
    <w:rsid w:val="00756110"/>
    <w:rsid w:val="007646A2"/>
    <w:rsid w:val="007835BF"/>
    <w:rsid w:val="00784C58"/>
    <w:rsid w:val="007855B5"/>
    <w:rsid w:val="007873A7"/>
    <w:rsid w:val="0079460D"/>
    <w:rsid w:val="00796FF4"/>
    <w:rsid w:val="007A13DE"/>
    <w:rsid w:val="007A2CD3"/>
    <w:rsid w:val="007A3790"/>
    <w:rsid w:val="007A76C2"/>
    <w:rsid w:val="007B3CC2"/>
    <w:rsid w:val="007B68EA"/>
    <w:rsid w:val="007C1024"/>
    <w:rsid w:val="007C2423"/>
    <w:rsid w:val="007D173D"/>
    <w:rsid w:val="007E4F3E"/>
    <w:rsid w:val="007F1AD6"/>
    <w:rsid w:val="007F30F5"/>
    <w:rsid w:val="007F6553"/>
    <w:rsid w:val="008205A2"/>
    <w:rsid w:val="00822736"/>
    <w:rsid w:val="008325B5"/>
    <w:rsid w:val="008326CE"/>
    <w:rsid w:val="008370B6"/>
    <w:rsid w:val="00840C11"/>
    <w:rsid w:val="00842681"/>
    <w:rsid w:val="00842892"/>
    <w:rsid w:val="00846FAD"/>
    <w:rsid w:val="00854F7E"/>
    <w:rsid w:val="00864F3B"/>
    <w:rsid w:val="00867891"/>
    <w:rsid w:val="0087076A"/>
    <w:rsid w:val="008735E8"/>
    <w:rsid w:val="0088270A"/>
    <w:rsid w:val="0088666B"/>
    <w:rsid w:val="0089333C"/>
    <w:rsid w:val="008A0827"/>
    <w:rsid w:val="008B0F9A"/>
    <w:rsid w:val="008B5645"/>
    <w:rsid w:val="008B7F12"/>
    <w:rsid w:val="008C3A58"/>
    <w:rsid w:val="008C3B45"/>
    <w:rsid w:val="008C481D"/>
    <w:rsid w:val="008C7E6A"/>
    <w:rsid w:val="008D6A9C"/>
    <w:rsid w:val="008E16D3"/>
    <w:rsid w:val="008E5EEF"/>
    <w:rsid w:val="008F2858"/>
    <w:rsid w:val="008F2C9C"/>
    <w:rsid w:val="008F3279"/>
    <w:rsid w:val="00902EEC"/>
    <w:rsid w:val="0091615C"/>
    <w:rsid w:val="009175E9"/>
    <w:rsid w:val="009226A2"/>
    <w:rsid w:val="009244F7"/>
    <w:rsid w:val="009315A1"/>
    <w:rsid w:val="00931B6C"/>
    <w:rsid w:val="0093266F"/>
    <w:rsid w:val="00934935"/>
    <w:rsid w:val="009349B4"/>
    <w:rsid w:val="009350E7"/>
    <w:rsid w:val="0093681B"/>
    <w:rsid w:val="009379D6"/>
    <w:rsid w:val="00946B82"/>
    <w:rsid w:val="00955349"/>
    <w:rsid w:val="00966C9E"/>
    <w:rsid w:val="0097388D"/>
    <w:rsid w:val="00974615"/>
    <w:rsid w:val="009821A4"/>
    <w:rsid w:val="0098416F"/>
    <w:rsid w:val="009857B0"/>
    <w:rsid w:val="009910EB"/>
    <w:rsid w:val="009A0AD4"/>
    <w:rsid w:val="009C4788"/>
    <w:rsid w:val="009C5218"/>
    <w:rsid w:val="009C67B5"/>
    <w:rsid w:val="009D1599"/>
    <w:rsid w:val="009D76D6"/>
    <w:rsid w:val="009E64E9"/>
    <w:rsid w:val="009F12AB"/>
    <w:rsid w:val="009F1871"/>
    <w:rsid w:val="009F233B"/>
    <w:rsid w:val="009F44CD"/>
    <w:rsid w:val="009F611B"/>
    <w:rsid w:val="00A001D4"/>
    <w:rsid w:val="00A11D10"/>
    <w:rsid w:val="00A124A4"/>
    <w:rsid w:val="00A243F3"/>
    <w:rsid w:val="00A3159E"/>
    <w:rsid w:val="00A333DB"/>
    <w:rsid w:val="00A3731C"/>
    <w:rsid w:val="00A41B79"/>
    <w:rsid w:val="00A44409"/>
    <w:rsid w:val="00A50AF5"/>
    <w:rsid w:val="00A52C18"/>
    <w:rsid w:val="00A55856"/>
    <w:rsid w:val="00A56CDC"/>
    <w:rsid w:val="00A57D64"/>
    <w:rsid w:val="00A61810"/>
    <w:rsid w:val="00A61CEE"/>
    <w:rsid w:val="00A65488"/>
    <w:rsid w:val="00A6623D"/>
    <w:rsid w:val="00A66BE3"/>
    <w:rsid w:val="00A71CAB"/>
    <w:rsid w:val="00A76212"/>
    <w:rsid w:val="00A814B9"/>
    <w:rsid w:val="00A86818"/>
    <w:rsid w:val="00A86E98"/>
    <w:rsid w:val="00A91662"/>
    <w:rsid w:val="00AB2119"/>
    <w:rsid w:val="00AB2B34"/>
    <w:rsid w:val="00AB5EF5"/>
    <w:rsid w:val="00AB6606"/>
    <w:rsid w:val="00AC6B9A"/>
    <w:rsid w:val="00AD4CE8"/>
    <w:rsid w:val="00AE1800"/>
    <w:rsid w:val="00AE2A06"/>
    <w:rsid w:val="00AE2D37"/>
    <w:rsid w:val="00AE7901"/>
    <w:rsid w:val="00AF13E9"/>
    <w:rsid w:val="00B00A87"/>
    <w:rsid w:val="00B01692"/>
    <w:rsid w:val="00B02CF6"/>
    <w:rsid w:val="00B1388B"/>
    <w:rsid w:val="00B14096"/>
    <w:rsid w:val="00B219DF"/>
    <w:rsid w:val="00B26B4F"/>
    <w:rsid w:val="00B4160B"/>
    <w:rsid w:val="00B46EB4"/>
    <w:rsid w:val="00B517EF"/>
    <w:rsid w:val="00B56D38"/>
    <w:rsid w:val="00B600C9"/>
    <w:rsid w:val="00B6693C"/>
    <w:rsid w:val="00B71DF0"/>
    <w:rsid w:val="00B736D8"/>
    <w:rsid w:val="00B77AD5"/>
    <w:rsid w:val="00B80861"/>
    <w:rsid w:val="00B83E83"/>
    <w:rsid w:val="00BA5337"/>
    <w:rsid w:val="00BB724A"/>
    <w:rsid w:val="00BC0848"/>
    <w:rsid w:val="00BC4BF8"/>
    <w:rsid w:val="00BC507C"/>
    <w:rsid w:val="00BC743D"/>
    <w:rsid w:val="00BC757F"/>
    <w:rsid w:val="00BD16EF"/>
    <w:rsid w:val="00BD2DD2"/>
    <w:rsid w:val="00BD5899"/>
    <w:rsid w:val="00BE320F"/>
    <w:rsid w:val="00BF350C"/>
    <w:rsid w:val="00BF6046"/>
    <w:rsid w:val="00C014D9"/>
    <w:rsid w:val="00C02DCC"/>
    <w:rsid w:val="00C03744"/>
    <w:rsid w:val="00C10614"/>
    <w:rsid w:val="00C17E0A"/>
    <w:rsid w:val="00C24439"/>
    <w:rsid w:val="00C329C4"/>
    <w:rsid w:val="00C34339"/>
    <w:rsid w:val="00C357A1"/>
    <w:rsid w:val="00C41F1D"/>
    <w:rsid w:val="00C432BE"/>
    <w:rsid w:val="00C46AD4"/>
    <w:rsid w:val="00C47DB9"/>
    <w:rsid w:val="00C521AA"/>
    <w:rsid w:val="00C5370F"/>
    <w:rsid w:val="00C557AC"/>
    <w:rsid w:val="00C55EC6"/>
    <w:rsid w:val="00C5772F"/>
    <w:rsid w:val="00C6412E"/>
    <w:rsid w:val="00C65832"/>
    <w:rsid w:val="00C65949"/>
    <w:rsid w:val="00C70D4C"/>
    <w:rsid w:val="00C73D1A"/>
    <w:rsid w:val="00C761E7"/>
    <w:rsid w:val="00C80A92"/>
    <w:rsid w:val="00C83D46"/>
    <w:rsid w:val="00C868F2"/>
    <w:rsid w:val="00C91AAC"/>
    <w:rsid w:val="00C94EFF"/>
    <w:rsid w:val="00C9599F"/>
    <w:rsid w:val="00CA27FD"/>
    <w:rsid w:val="00CB2F62"/>
    <w:rsid w:val="00CC09E3"/>
    <w:rsid w:val="00CC3EEB"/>
    <w:rsid w:val="00CD0CB7"/>
    <w:rsid w:val="00CD48DE"/>
    <w:rsid w:val="00CD4F8C"/>
    <w:rsid w:val="00CE0194"/>
    <w:rsid w:val="00CE3DDF"/>
    <w:rsid w:val="00CE50B9"/>
    <w:rsid w:val="00CF0D18"/>
    <w:rsid w:val="00CF1F81"/>
    <w:rsid w:val="00CF678F"/>
    <w:rsid w:val="00D0105C"/>
    <w:rsid w:val="00D0605D"/>
    <w:rsid w:val="00D0744F"/>
    <w:rsid w:val="00D12606"/>
    <w:rsid w:val="00D1458A"/>
    <w:rsid w:val="00D15252"/>
    <w:rsid w:val="00D300F1"/>
    <w:rsid w:val="00D34DA7"/>
    <w:rsid w:val="00D35636"/>
    <w:rsid w:val="00D35D82"/>
    <w:rsid w:val="00D36505"/>
    <w:rsid w:val="00D52994"/>
    <w:rsid w:val="00D63D18"/>
    <w:rsid w:val="00D66567"/>
    <w:rsid w:val="00D67496"/>
    <w:rsid w:val="00D70F54"/>
    <w:rsid w:val="00D74257"/>
    <w:rsid w:val="00D946C7"/>
    <w:rsid w:val="00DA4BA9"/>
    <w:rsid w:val="00DA5B54"/>
    <w:rsid w:val="00DB1E71"/>
    <w:rsid w:val="00DB3257"/>
    <w:rsid w:val="00DB412F"/>
    <w:rsid w:val="00DB5C2D"/>
    <w:rsid w:val="00DB62BC"/>
    <w:rsid w:val="00DB79C2"/>
    <w:rsid w:val="00DC7B75"/>
    <w:rsid w:val="00DD0C84"/>
    <w:rsid w:val="00DD0CA2"/>
    <w:rsid w:val="00DD1147"/>
    <w:rsid w:val="00DE76B2"/>
    <w:rsid w:val="00DF1312"/>
    <w:rsid w:val="00DF2CA3"/>
    <w:rsid w:val="00DF5FC7"/>
    <w:rsid w:val="00E00E4E"/>
    <w:rsid w:val="00E042F4"/>
    <w:rsid w:val="00E044D4"/>
    <w:rsid w:val="00E045F8"/>
    <w:rsid w:val="00E05683"/>
    <w:rsid w:val="00E06A12"/>
    <w:rsid w:val="00E06AAE"/>
    <w:rsid w:val="00E10192"/>
    <w:rsid w:val="00E1742A"/>
    <w:rsid w:val="00E201D6"/>
    <w:rsid w:val="00E2693F"/>
    <w:rsid w:val="00E26F88"/>
    <w:rsid w:val="00E317F4"/>
    <w:rsid w:val="00E3370F"/>
    <w:rsid w:val="00E36C13"/>
    <w:rsid w:val="00E375C8"/>
    <w:rsid w:val="00E37E89"/>
    <w:rsid w:val="00E40FEE"/>
    <w:rsid w:val="00E4111A"/>
    <w:rsid w:val="00E41DDB"/>
    <w:rsid w:val="00E47645"/>
    <w:rsid w:val="00E50A67"/>
    <w:rsid w:val="00E546B9"/>
    <w:rsid w:val="00E569A4"/>
    <w:rsid w:val="00E578A7"/>
    <w:rsid w:val="00E653FB"/>
    <w:rsid w:val="00E667FF"/>
    <w:rsid w:val="00E7472A"/>
    <w:rsid w:val="00E75766"/>
    <w:rsid w:val="00E845D1"/>
    <w:rsid w:val="00E94627"/>
    <w:rsid w:val="00E961E7"/>
    <w:rsid w:val="00EA527C"/>
    <w:rsid w:val="00EA797D"/>
    <w:rsid w:val="00EB574D"/>
    <w:rsid w:val="00EC0615"/>
    <w:rsid w:val="00EC2243"/>
    <w:rsid w:val="00EC301E"/>
    <w:rsid w:val="00EC3BA0"/>
    <w:rsid w:val="00EC6A17"/>
    <w:rsid w:val="00EC7F88"/>
    <w:rsid w:val="00ED1C20"/>
    <w:rsid w:val="00ED608D"/>
    <w:rsid w:val="00ED7628"/>
    <w:rsid w:val="00EE10A5"/>
    <w:rsid w:val="00EE1C98"/>
    <w:rsid w:val="00EE39CE"/>
    <w:rsid w:val="00EF1957"/>
    <w:rsid w:val="00EF44D0"/>
    <w:rsid w:val="00EF4D02"/>
    <w:rsid w:val="00F012DF"/>
    <w:rsid w:val="00F07192"/>
    <w:rsid w:val="00F07C6C"/>
    <w:rsid w:val="00F106E3"/>
    <w:rsid w:val="00F10A72"/>
    <w:rsid w:val="00F10CBF"/>
    <w:rsid w:val="00F11A1B"/>
    <w:rsid w:val="00F136EA"/>
    <w:rsid w:val="00F1466C"/>
    <w:rsid w:val="00F162D6"/>
    <w:rsid w:val="00F22704"/>
    <w:rsid w:val="00F2361C"/>
    <w:rsid w:val="00F32E7B"/>
    <w:rsid w:val="00F33490"/>
    <w:rsid w:val="00F339E7"/>
    <w:rsid w:val="00F43994"/>
    <w:rsid w:val="00F46290"/>
    <w:rsid w:val="00F47FF4"/>
    <w:rsid w:val="00F5045C"/>
    <w:rsid w:val="00F528D6"/>
    <w:rsid w:val="00F52E16"/>
    <w:rsid w:val="00F5448B"/>
    <w:rsid w:val="00F579B6"/>
    <w:rsid w:val="00F6089C"/>
    <w:rsid w:val="00F672E3"/>
    <w:rsid w:val="00F72DA4"/>
    <w:rsid w:val="00F72EC9"/>
    <w:rsid w:val="00F73CE3"/>
    <w:rsid w:val="00F75E1B"/>
    <w:rsid w:val="00F77888"/>
    <w:rsid w:val="00F82C3C"/>
    <w:rsid w:val="00F841A0"/>
    <w:rsid w:val="00F85087"/>
    <w:rsid w:val="00F872CD"/>
    <w:rsid w:val="00F906AA"/>
    <w:rsid w:val="00F906AE"/>
    <w:rsid w:val="00F943FB"/>
    <w:rsid w:val="00FA4E5F"/>
    <w:rsid w:val="00FB322C"/>
    <w:rsid w:val="00FC7003"/>
    <w:rsid w:val="00FE342D"/>
    <w:rsid w:val="00FE469D"/>
    <w:rsid w:val="00FF1CC3"/>
    <w:rsid w:val="00FF4083"/>
    <w:rsid w:val="00FF7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AA0219"/>
  <w15:docId w15:val="{C8B9B6D6-3186-438E-B679-84A1C0AE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D6"/>
    <w:pPr>
      <w:spacing w:before="120" w:after="60"/>
    </w:pPr>
    <w:rPr>
      <w:rFonts w:ascii="Arial" w:eastAsiaTheme="minorHAnsi" w:hAnsi="Arial" w:cstheme="minorBidi"/>
      <w:szCs w:val="24"/>
      <w:lang w:eastAsia="en-US"/>
    </w:rPr>
  </w:style>
  <w:style w:type="paragraph" w:styleId="Heading1">
    <w:name w:val="heading 1"/>
    <w:next w:val="Normal"/>
    <w:link w:val="Heading1Char"/>
    <w:qFormat/>
    <w:rsid w:val="00E201D6"/>
    <w:pPr>
      <w:keepNext/>
      <w:numPr>
        <w:numId w:val="16"/>
      </w:numPr>
      <w:spacing w:before="120" w:after="60"/>
      <w:outlineLvl w:val="0"/>
    </w:pPr>
    <w:rPr>
      <w:rFonts w:ascii="Arial" w:eastAsiaTheme="minorHAnsi" w:hAnsi="Arial" w:cstheme="minorBidi"/>
      <w:b/>
      <w:sz w:val="32"/>
      <w:szCs w:val="24"/>
      <w:lang w:eastAsia="en-US"/>
    </w:rPr>
  </w:style>
  <w:style w:type="paragraph" w:styleId="Heading2">
    <w:name w:val="heading 2"/>
    <w:basedOn w:val="Heading1"/>
    <w:next w:val="Normal"/>
    <w:qFormat/>
    <w:rsid w:val="00E201D6"/>
    <w:pPr>
      <w:numPr>
        <w:ilvl w:val="1"/>
      </w:numPr>
      <w:outlineLvl w:val="1"/>
    </w:pPr>
    <w:rPr>
      <w:rFonts w:cs="Arial"/>
      <w:sz w:val="26"/>
      <w:szCs w:val="26"/>
    </w:rPr>
  </w:style>
  <w:style w:type="paragraph" w:styleId="Heading3">
    <w:name w:val="heading 3"/>
    <w:basedOn w:val="TableHeading"/>
    <w:next w:val="Normal"/>
    <w:rsid w:val="00E201D6"/>
    <w:pPr>
      <w:numPr>
        <w:ilvl w:val="2"/>
        <w:numId w:val="16"/>
      </w:numPr>
      <w:spacing w:before="120" w:after="60"/>
      <w:outlineLvl w:val="2"/>
    </w:pPr>
    <w:rPr>
      <w:rFonts w:ascii="Arial" w:hAnsi="Arial" w:cs="Arial"/>
      <w:color w:val="585A5B"/>
    </w:rPr>
  </w:style>
  <w:style w:type="paragraph" w:styleId="Heading4">
    <w:name w:val="heading 4"/>
    <w:basedOn w:val="Normal"/>
    <w:next w:val="Normal"/>
    <w:rsid w:val="00E201D6"/>
    <w:pPr>
      <w:keepNext/>
      <w:numPr>
        <w:ilvl w:val="3"/>
        <w:numId w:val="16"/>
      </w:numPr>
      <w:spacing w:before="160" w:after="80" w:line="288" w:lineRule="auto"/>
      <w:outlineLvl w:val="3"/>
    </w:pPr>
    <w:rPr>
      <w:b/>
      <w:sz w:val="22"/>
      <w:szCs w:val="22"/>
    </w:rPr>
  </w:style>
  <w:style w:type="paragraph" w:styleId="Heading5">
    <w:name w:val="heading 5"/>
    <w:basedOn w:val="Normal"/>
    <w:next w:val="Normal"/>
    <w:rsid w:val="00E201D6"/>
    <w:pPr>
      <w:numPr>
        <w:ilvl w:val="4"/>
        <w:numId w:val="16"/>
      </w:numPr>
      <w:spacing w:line="288" w:lineRule="auto"/>
      <w:outlineLvl w:val="4"/>
    </w:pPr>
    <w:rPr>
      <w:b/>
      <w:i/>
      <w:sz w:val="22"/>
      <w:szCs w:val="26"/>
    </w:rPr>
  </w:style>
  <w:style w:type="paragraph" w:styleId="Heading6">
    <w:name w:val="heading 6"/>
    <w:basedOn w:val="Normal"/>
    <w:next w:val="Normal"/>
    <w:rsid w:val="00E201D6"/>
    <w:pPr>
      <w:numPr>
        <w:ilvl w:val="5"/>
        <w:numId w:val="16"/>
      </w:numPr>
      <w:spacing w:before="80" w:after="80"/>
      <w:outlineLvl w:val="5"/>
    </w:pPr>
    <w:rPr>
      <w:sz w:val="22"/>
      <w:szCs w:val="22"/>
    </w:rPr>
  </w:style>
  <w:style w:type="paragraph" w:styleId="Heading7">
    <w:name w:val="heading 7"/>
    <w:basedOn w:val="Normal"/>
    <w:next w:val="Normal"/>
    <w:link w:val="Heading7Char"/>
    <w:rsid w:val="00E201D6"/>
    <w:pPr>
      <w:keepNext/>
      <w:keepLines/>
      <w:numPr>
        <w:ilvl w:val="6"/>
        <w:numId w:val="16"/>
      </w:numPr>
      <w:spacing w:before="200" w:after="0" w:line="288"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E201D6"/>
    <w:pPr>
      <w:keepNext/>
      <w:keepLines/>
      <w:numPr>
        <w:ilvl w:val="7"/>
        <w:numId w:val="16"/>
      </w:numPr>
      <w:spacing w:before="200" w:after="0" w:line="288" w:lineRule="auto"/>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rsid w:val="00E201D6"/>
    <w:pPr>
      <w:keepNext/>
      <w:keepLines/>
      <w:numPr>
        <w:ilvl w:val="8"/>
        <w:numId w:val="16"/>
      </w:numPr>
      <w:spacing w:before="200" w:after="0" w:line="288"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ullet">
    <w:name w:val="Normal Bullet"/>
    <w:basedOn w:val="Normal"/>
    <w:rsid w:val="00A91662"/>
    <w:pPr>
      <w:numPr>
        <w:numId w:val="2"/>
      </w:numPr>
      <w:spacing w:before="60"/>
    </w:pPr>
  </w:style>
  <w:style w:type="paragraph" w:customStyle="1" w:styleId="TableBulletMain">
    <w:name w:val="Table Bullet Main"/>
    <w:basedOn w:val="Normal"/>
    <w:rsid w:val="00A91662"/>
    <w:pPr>
      <w:numPr>
        <w:numId w:val="3"/>
      </w:numPr>
    </w:pPr>
  </w:style>
  <w:style w:type="paragraph" w:customStyle="1" w:styleId="TableBulletSub">
    <w:name w:val="Table Bullet Sub"/>
    <w:basedOn w:val="Normal"/>
    <w:semiHidden/>
    <w:rsid w:val="00A91662"/>
    <w:pPr>
      <w:numPr>
        <w:numId w:val="4"/>
      </w:numPr>
      <w:spacing w:before="60"/>
    </w:pPr>
  </w:style>
  <w:style w:type="paragraph" w:styleId="Title">
    <w:name w:val="Title"/>
    <w:basedOn w:val="Normal"/>
    <w:next w:val="Normal"/>
    <w:link w:val="TitleChar"/>
    <w:rsid w:val="00E201D6"/>
    <w:pPr>
      <w:pBdr>
        <w:bottom w:val="single" w:sz="8" w:space="4" w:color="EE3424" w:themeColor="accent1"/>
      </w:pBdr>
      <w:spacing w:after="300"/>
      <w:contextualSpacing/>
    </w:pPr>
    <w:rPr>
      <w:rFonts w:asciiTheme="majorHAnsi" w:eastAsiaTheme="majorEastAsia" w:hAnsiTheme="majorHAnsi" w:cstheme="majorBidi"/>
      <w:color w:val="474749" w:themeColor="text2" w:themeShade="BF"/>
      <w:spacing w:val="5"/>
      <w:kern w:val="28"/>
      <w:sz w:val="52"/>
      <w:szCs w:val="52"/>
    </w:rPr>
  </w:style>
  <w:style w:type="paragraph" w:styleId="Header">
    <w:name w:val="header"/>
    <w:basedOn w:val="Normal"/>
    <w:link w:val="HeaderChar"/>
    <w:uiPriority w:val="99"/>
    <w:unhideWhenUsed/>
    <w:rsid w:val="00E201D6"/>
    <w:pPr>
      <w:tabs>
        <w:tab w:val="center" w:pos="4320"/>
        <w:tab w:val="right" w:pos="8640"/>
      </w:tabs>
      <w:spacing w:before="0" w:after="0"/>
    </w:pPr>
    <w:rPr>
      <w:szCs w:val="20"/>
    </w:rPr>
  </w:style>
  <w:style w:type="paragraph" w:styleId="Footer">
    <w:name w:val="footer"/>
    <w:basedOn w:val="Normal"/>
    <w:link w:val="FooterChar"/>
    <w:uiPriority w:val="99"/>
    <w:unhideWhenUsed/>
    <w:rsid w:val="00E201D6"/>
    <w:pPr>
      <w:spacing w:before="60"/>
      <w:ind w:right="284"/>
      <w:jc w:val="right"/>
    </w:pPr>
    <w:rPr>
      <w:rFonts w:ascii="Arial Black" w:hAnsi="Arial Black"/>
      <w:b/>
      <w:color w:val="BBB0A0"/>
      <w:sz w:val="16"/>
      <w:lang w:eastAsia="en-AU"/>
    </w:rPr>
  </w:style>
  <w:style w:type="character" w:styleId="PageNumber">
    <w:name w:val="page number"/>
    <w:basedOn w:val="DefaultParagraphFont"/>
    <w:rsid w:val="00E201D6"/>
    <w:rPr>
      <w:rFonts w:ascii="Arial Black" w:hAnsi="Arial Black"/>
      <w:b/>
      <w:color w:val="FFFFFF" w:themeColor="background1"/>
      <w:sz w:val="16"/>
      <w:szCs w:val="16"/>
      <w:lang w:val="en-AU"/>
    </w:rPr>
  </w:style>
  <w:style w:type="table" w:styleId="TableProfessional">
    <w:name w:val="Table Professional"/>
    <w:basedOn w:val="TableNormal"/>
    <w:rsid w:val="00E201D6"/>
    <w:pPr>
      <w:spacing w:before="60" w:after="60" w:line="240" w:lineRule="atLeast"/>
    </w:pPr>
    <w:rPr>
      <w:rFonts w:ascii="Verdana" w:hAnsi="Verdana"/>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cantSplit/>
    </w:trPr>
    <w:tcPr>
      <w:shd w:val="clear" w:color="auto" w:fill="auto"/>
    </w:tcPr>
    <w:tblStylePr w:type="firstRow">
      <w:rPr>
        <w:b w:val="0"/>
        <w:bCs/>
        <w:color w:val="auto"/>
      </w:rPr>
      <w:tblPr/>
      <w:tcPr>
        <w:tcBorders>
          <w:tl2br w:val="none" w:sz="0" w:space="0" w:color="auto"/>
          <w:tr2bl w:val="none" w:sz="0" w:space="0" w:color="auto"/>
        </w:tcBorders>
        <w:shd w:val="solid" w:color="000000" w:fill="FFFFFF"/>
      </w:tcPr>
    </w:tblStylePr>
  </w:style>
  <w:style w:type="paragraph" w:styleId="TOC2">
    <w:name w:val="toc 2"/>
    <w:basedOn w:val="Normal"/>
    <w:next w:val="Normal"/>
    <w:autoRedefine/>
    <w:uiPriority w:val="39"/>
    <w:rsid w:val="00E201D6"/>
    <w:pPr>
      <w:tabs>
        <w:tab w:val="left" w:pos="1134"/>
        <w:tab w:val="right" w:leader="dot" w:pos="10087"/>
      </w:tabs>
      <w:spacing w:before="0" w:after="120" w:line="240" w:lineRule="atLeast"/>
      <w:ind w:left="510"/>
    </w:pPr>
    <w:rPr>
      <w:rFonts w:eastAsiaTheme="minorEastAsia"/>
      <w:noProof/>
      <w:sz w:val="22"/>
      <w:szCs w:val="22"/>
      <w:lang w:eastAsia="en-AU"/>
    </w:rPr>
  </w:style>
  <w:style w:type="paragraph" w:styleId="TOC1">
    <w:name w:val="toc 1"/>
    <w:basedOn w:val="Normal"/>
    <w:next w:val="Normal"/>
    <w:autoRedefine/>
    <w:uiPriority w:val="39"/>
    <w:rsid w:val="00E201D6"/>
    <w:pPr>
      <w:tabs>
        <w:tab w:val="left" w:pos="480"/>
        <w:tab w:val="right" w:leader="dot" w:pos="10087"/>
      </w:tabs>
      <w:spacing w:after="160" w:line="240" w:lineRule="atLeast"/>
    </w:pPr>
    <w:rPr>
      <w:rFonts w:eastAsia="Times New Roman" w:cs="Arial"/>
      <w:noProof/>
      <w:sz w:val="22"/>
    </w:rPr>
  </w:style>
  <w:style w:type="character" w:styleId="Hyperlink">
    <w:name w:val="Hyperlink"/>
    <w:basedOn w:val="DefaultParagraphFont"/>
    <w:uiPriority w:val="99"/>
    <w:rsid w:val="00E201D6"/>
    <w:rPr>
      <w:color w:val="0000FF" w:themeColor="hyperlink"/>
      <w:u w:val="single"/>
      <w:lang w:val="en-AU"/>
    </w:rPr>
  </w:style>
  <w:style w:type="paragraph" w:customStyle="1" w:styleId="Titleleft1">
    <w:name w:val="Title left 1"/>
    <w:basedOn w:val="Normal"/>
    <w:next w:val="Normal"/>
    <w:rsid w:val="00A91662"/>
    <w:rPr>
      <w:b/>
      <w:sz w:val="36"/>
      <w:szCs w:val="32"/>
    </w:rPr>
  </w:style>
  <w:style w:type="paragraph" w:customStyle="1" w:styleId="Titleleft2">
    <w:name w:val="Title left 2"/>
    <w:basedOn w:val="Normal"/>
    <w:next w:val="Normal"/>
    <w:rsid w:val="00A91662"/>
    <w:rPr>
      <w:b/>
      <w:sz w:val="32"/>
    </w:rPr>
  </w:style>
  <w:style w:type="paragraph" w:styleId="ListNumber">
    <w:name w:val="List Number"/>
    <w:basedOn w:val="Normal"/>
    <w:qFormat/>
    <w:rsid w:val="00E201D6"/>
    <w:pPr>
      <w:numPr>
        <w:numId w:val="14"/>
      </w:numPr>
    </w:pPr>
  </w:style>
  <w:style w:type="paragraph" w:customStyle="1" w:styleId="HelpText">
    <w:name w:val="Help Text"/>
    <w:basedOn w:val="Normal"/>
    <w:next w:val="Normal"/>
    <w:link w:val="HelpTextChar"/>
    <w:rsid w:val="00E201D6"/>
    <w:rPr>
      <w:rFonts w:eastAsia="Times New Roman" w:cs="Arial"/>
      <w:color w:val="002060"/>
      <w:szCs w:val="20"/>
    </w:rPr>
  </w:style>
  <w:style w:type="paragraph" w:customStyle="1" w:styleId="TableHeadRow">
    <w:name w:val="Table Head Row"/>
    <w:basedOn w:val="Normal"/>
    <w:next w:val="Normal"/>
    <w:rsid w:val="00E201D6"/>
    <w:pPr>
      <w:keepNext/>
      <w:spacing w:before="60"/>
    </w:pPr>
    <w:rPr>
      <w:rFonts w:ascii="Arial Bold" w:eastAsia="Times New Roman" w:hAnsi="Arial Bold" w:cs="Times New Roman"/>
      <w:bCs/>
      <w:color w:val="FBFBFB"/>
      <w:szCs w:val="20"/>
    </w:rPr>
  </w:style>
  <w:style w:type="paragraph" w:customStyle="1" w:styleId="TableNormalRow">
    <w:name w:val="Table Normal Row"/>
    <w:basedOn w:val="Normal"/>
    <w:rsid w:val="00E201D6"/>
    <w:pPr>
      <w:spacing w:before="60"/>
    </w:pPr>
    <w:rPr>
      <w:rFonts w:eastAsia="Times New Roman" w:cs="Times New Roman"/>
      <w:color w:val="0D0D0D" w:themeColor="text1" w:themeTint="F2"/>
      <w:szCs w:val="20"/>
    </w:rPr>
  </w:style>
  <w:style w:type="paragraph" w:customStyle="1" w:styleId="DetailsText">
    <w:name w:val="Details Text"/>
    <w:basedOn w:val="Normal"/>
    <w:semiHidden/>
    <w:rsid w:val="00A91662"/>
    <w:rPr>
      <w:sz w:val="16"/>
      <w:szCs w:val="16"/>
    </w:rPr>
  </w:style>
  <w:style w:type="paragraph" w:customStyle="1" w:styleId="HelpTextNum">
    <w:name w:val="HelpText Num"/>
    <w:basedOn w:val="HelpText"/>
    <w:semiHidden/>
    <w:rsid w:val="00A91662"/>
    <w:pPr>
      <w:numPr>
        <w:numId w:val="1"/>
      </w:numPr>
      <w:spacing w:before="60"/>
    </w:pPr>
  </w:style>
  <w:style w:type="paragraph" w:customStyle="1" w:styleId="TableNormalTextIndent">
    <w:name w:val="Table Normal Text Indent"/>
    <w:basedOn w:val="TableNormalRow"/>
    <w:rsid w:val="00A91662"/>
    <w:pPr>
      <w:ind w:left="272"/>
    </w:pPr>
  </w:style>
  <w:style w:type="paragraph" w:customStyle="1" w:styleId="NormalIndented">
    <w:name w:val="Normal Indented"/>
    <w:basedOn w:val="Normal"/>
    <w:semiHidden/>
    <w:rsid w:val="00A91662"/>
    <w:pPr>
      <w:ind w:left="357"/>
    </w:pPr>
  </w:style>
  <w:style w:type="table" w:styleId="TableGrid">
    <w:name w:val="Table Grid"/>
    <w:basedOn w:val="TableNormal"/>
    <w:rsid w:val="00E201D6"/>
    <w:rPr>
      <w:rFonts w:asciiTheme="minorHAnsi" w:eastAsiaTheme="minorHAnsi" w:hAnsi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rsid w:val="00A91662"/>
    <w:pPr>
      <w:spacing w:before="60" w:line="240" w:lineRule="atLeast"/>
    </w:pPr>
    <w:rPr>
      <w:rFonts w:cs="Arial"/>
      <w:bCs/>
    </w:rPr>
  </w:style>
  <w:style w:type="paragraph" w:customStyle="1" w:styleId="TableTextHeader">
    <w:name w:val="Table Text Header"/>
    <w:basedOn w:val="TableText"/>
    <w:next w:val="TableText"/>
    <w:semiHidden/>
    <w:rsid w:val="00A91662"/>
    <w:rPr>
      <w:b/>
      <w:szCs w:val="20"/>
    </w:rPr>
  </w:style>
  <w:style w:type="character" w:customStyle="1" w:styleId="Heading1Char">
    <w:name w:val="Heading 1 Char"/>
    <w:basedOn w:val="DefaultParagraphFont"/>
    <w:link w:val="Heading1"/>
    <w:rsid w:val="004C6D30"/>
    <w:rPr>
      <w:rFonts w:ascii="Arial" w:eastAsiaTheme="minorHAnsi" w:hAnsi="Arial" w:cstheme="minorBidi"/>
      <w:b/>
      <w:sz w:val="32"/>
      <w:szCs w:val="24"/>
      <w:lang w:eastAsia="en-US"/>
    </w:rPr>
  </w:style>
  <w:style w:type="paragraph" w:styleId="BodyText">
    <w:name w:val="Body Text"/>
    <w:basedOn w:val="Normal"/>
    <w:semiHidden/>
    <w:rsid w:val="00A91662"/>
  </w:style>
  <w:style w:type="paragraph" w:customStyle="1" w:styleId="Description">
    <w:name w:val="Description"/>
    <w:basedOn w:val="Normal"/>
    <w:rsid w:val="00A91662"/>
    <w:rPr>
      <w:sz w:val="18"/>
      <w:szCs w:val="18"/>
    </w:rPr>
  </w:style>
  <w:style w:type="numbering" w:styleId="111111">
    <w:name w:val="Outline List 2"/>
    <w:basedOn w:val="NoList"/>
    <w:semiHidden/>
    <w:rsid w:val="00A91662"/>
    <w:pPr>
      <w:numPr>
        <w:numId w:val="5"/>
      </w:numPr>
    </w:pPr>
  </w:style>
  <w:style w:type="numbering" w:styleId="1ai">
    <w:name w:val="Outline List 1"/>
    <w:basedOn w:val="NoList"/>
    <w:semiHidden/>
    <w:rsid w:val="00A91662"/>
    <w:pPr>
      <w:numPr>
        <w:numId w:val="6"/>
      </w:numPr>
    </w:pPr>
  </w:style>
  <w:style w:type="numbering" w:styleId="ArticleSection">
    <w:name w:val="Outline List 3"/>
    <w:basedOn w:val="NoList"/>
    <w:semiHidden/>
    <w:rsid w:val="00A91662"/>
    <w:pPr>
      <w:numPr>
        <w:numId w:val="7"/>
      </w:numPr>
    </w:pPr>
  </w:style>
  <w:style w:type="paragraph" w:styleId="BlockText">
    <w:name w:val="Block Text"/>
    <w:basedOn w:val="Normal"/>
    <w:semiHidden/>
    <w:rsid w:val="00A91662"/>
    <w:pPr>
      <w:ind w:left="1440" w:right="1440"/>
    </w:pPr>
  </w:style>
  <w:style w:type="paragraph" w:styleId="BodyText2">
    <w:name w:val="Body Text 2"/>
    <w:basedOn w:val="Normal"/>
    <w:semiHidden/>
    <w:rsid w:val="00A91662"/>
    <w:pPr>
      <w:spacing w:line="480" w:lineRule="auto"/>
    </w:pPr>
  </w:style>
  <w:style w:type="paragraph" w:styleId="BodyText3">
    <w:name w:val="Body Text 3"/>
    <w:basedOn w:val="Normal"/>
    <w:semiHidden/>
    <w:rsid w:val="00A91662"/>
    <w:rPr>
      <w:sz w:val="16"/>
      <w:szCs w:val="16"/>
    </w:rPr>
  </w:style>
  <w:style w:type="paragraph" w:styleId="BodyTextFirstIndent">
    <w:name w:val="Body Text First Indent"/>
    <w:basedOn w:val="BodyText"/>
    <w:semiHidden/>
    <w:rsid w:val="00A91662"/>
    <w:pPr>
      <w:ind w:firstLine="210"/>
    </w:pPr>
  </w:style>
  <w:style w:type="paragraph" w:styleId="BodyTextIndent">
    <w:name w:val="Body Text Indent"/>
    <w:basedOn w:val="Normal"/>
    <w:link w:val="BodyTextIndentChar"/>
    <w:semiHidden/>
    <w:rsid w:val="00E201D6"/>
    <w:pPr>
      <w:spacing w:after="120"/>
      <w:ind w:left="283"/>
    </w:pPr>
  </w:style>
  <w:style w:type="paragraph" w:styleId="BodyTextFirstIndent2">
    <w:name w:val="Body Text First Indent 2"/>
    <w:basedOn w:val="BodyTextIndent"/>
    <w:link w:val="BodyTextFirstIndent2Char"/>
    <w:semiHidden/>
    <w:rsid w:val="00E201D6"/>
    <w:pPr>
      <w:spacing w:after="80"/>
      <w:ind w:left="360" w:firstLine="360"/>
    </w:pPr>
  </w:style>
  <w:style w:type="paragraph" w:styleId="BodyTextIndent2">
    <w:name w:val="Body Text Indent 2"/>
    <w:basedOn w:val="Normal"/>
    <w:semiHidden/>
    <w:rsid w:val="00A91662"/>
    <w:pPr>
      <w:spacing w:line="480" w:lineRule="auto"/>
      <w:ind w:left="283"/>
    </w:pPr>
  </w:style>
  <w:style w:type="paragraph" w:styleId="BodyTextIndent3">
    <w:name w:val="Body Text Indent 3"/>
    <w:basedOn w:val="Normal"/>
    <w:semiHidden/>
    <w:rsid w:val="00A91662"/>
    <w:pPr>
      <w:ind w:left="283"/>
    </w:pPr>
    <w:rPr>
      <w:sz w:val="16"/>
      <w:szCs w:val="16"/>
    </w:rPr>
  </w:style>
  <w:style w:type="paragraph" w:styleId="Caption">
    <w:name w:val="caption"/>
    <w:basedOn w:val="Normal"/>
    <w:next w:val="Normal"/>
    <w:rsid w:val="00E201D6"/>
    <w:pPr>
      <w:keepNext/>
    </w:pPr>
    <w:rPr>
      <w:rFonts w:eastAsia="Times New Roman" w:cs="Arial"/>
      <w:b/>
      <w:bCs/>
      <w:color w:val="585A5B"/>
      <w:sz w:val="24"/>
    </w:rPr>
  </w:style>
  <w:style w:type="paragraph" w:styleId="Closing">
    <w:name w:val="Closing"/>
    <w:basedOn w:val="Normal"/>
    <w:semiHidden/>
    <w:rsid w:val="00A91662"/>
    <w:pPr>
      <w:ind w:left="4252"/>
    </w:pPr>
  </w:style>
  <w:style w:type="paragraph" w:styleId="Date">
    <w:name w:val="Date"/>
    <w:basedOn w:val="Normal"/>
    <w:next w:val="Normal"/>
    <w:semiHidden/>
    <w:rsid w:val="00A91662"/>
  </w:style>
  <w:style w:type="paragraph" w:styleId="E-mailSignature">
    <w:name w:val="E-mail Signature"/>
    <w:basedOn w:val="Normal"/>
    <w:semiHidden/>
    <w:rsid w:val="00A91662"/>
  </w:style>
  <w:style w:type="character" w:styleId="Emphasis">
    <w:name w:val="Emphasis"/>
    <w:basedOn w:val="DefaultParagraphFont"/>
    <w:uiPriority w:val="20"/>
    <w:qFormat/>
    <w:rsid w:val="00E201D6"/>
    <w:rPr>
      <w:i/>
      <w:iCs/>
    </w:rPr>
  </w:style>
  <w:style w:type="paragraph" w:styleId="EnvelopeAddress">
    <w:name w:val="envelope address"/>
    <w:basedOn w:val="Normal"/>
    <w:semiHidden/>
    <w:rsid w:val="00A91662"/>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A91662"/>
    <w:rPr>
      <w:rFonts w:cs="Arial"/>
    </w:rPr>
  </w:style>
  <w:style w:type="character" w:styleId="HTMLAcronym">
    <w:name w:val="HTML Acronym"/>
    <w:basedOn w:val="DefaultParagraphFont"/>
    <w:semiHidden/>
    <w:rsid w:val="00A91662"/>
  </w:style>
  <w:style w:type="paragraph" w:styleId="HTMLAddress">
    <w:name w:val="HTML Address"/>
    <w:basedOn w:val="Normal"/>
    <w:link w:val="HTMLAddressChar"/>
    <w:semiHidden/>
    <w:rsid w:val="00E201D6"/>
    <w:pPr>
      <w:spacing w:after="160" w:line="240" w:lineRule="atLeast"/>
    </w:pPr>
    <w:rPr>
      <w:rFonts w:eastAsia="Times New Roman" w:cs="Arial"/>
      <w:i/>
      <w:iCs/>
      <w:sz w:val="24"/>
    </w:rPr>
  </w:style>
  <w:style w:type="character" w:styleId="HTMLCite">
    <w:name w:val="HTML Cite"/>
    <w:basedOn w:val="DefaultParagraphFont"/>
    <w:semiHidden/>
    <w:rsid w:val="00A91662"/>
    <w:rPr>
      <w:i/>
      <w:iCs/>
    </w:rPr>
  </w:style>
  <w:style w:type="character" w:styleId="HTMLCode">
    <w:name w:val="HTML Code"/>
    <w:basedOn w:val="DefaultParagraphFont"/>
    <w:semiHidden/>
    <w:rsid w:val="00E201D6"/>
    <w:rPr>
      <w:rFonts w:ascii="Courier New" w:hAnsi="Courier New" w:cs="Courier New"/>
      <w:sz w:val="20"/>
      <w:szCs w:val="20"/>
    </w:rPr>
  </w:style>
  <w:style w:type="character" w:styleId="HTMLDefinition">
    <w:name w:val="HTML Definition"/>
    <w:basedOn w:val="DefaultParagraphFont"/>
    <w:semiHidden/>
    <w:rsid w:val="00A91662"/>
    <w:rPr>
      <w:i/>
      <w:iCs/>
    </w:rPr>
  </w:style>
  <w:style w:type="character" w:styleId="HTMLKeyboard">
    <w:name w:val="HTML Keyboard"/>
    <w:basedOn w:val="DefaultParagraphFont"/>
    <w:semiHidden/>
    <w:rsid w:val="00A91662"/>
    <w:rPr>
      <w:rFonts w:ascii="Courier New" w:hAnsi="Courier New" w:cs="Courier New"/>
      <w:sz w:val="20"/>
      <w:szCs w:val="20"/>
    </w:rPr>
  </w:style>
  <w:style w:type="paragraph" w:styleId="HTMLPreformatted">
    <w:name w:val="HTML Preformatted"/>
    <w:basedOn w:val="Normal"/>
    <w:link w:val="HTMLPreformattedChar"/>
    <w:semiHidden/>
    <w:rsid w:val="00E201D6"/>
    <w:pPr>
      <w:spacing w:after="160" w:line="240" w:lineRule="atLeast"/>
    </w:pPr>
    <w:rPr>
      <w:rFonts w:ascii="Courier New" w:eastAsia="Times New Roman" w:hAnsi="Courier New" w:cs="Courier New"/>
      <w:szCs w:val="20"/>
    </w:rPr>
  </w:style>
  <w:style w:type="character" w:styleId="HTMLSample">
    <w:name w:val="HTML Sample"/>
    <w:basedOn w:val="DefaultParagraphFont"/>
    <w:semiHidden/>
    <w:rsid w:val="00A91662"/>
    <w:rPr>
      <w:rFonts w:ascii="Courier New" w:hAnsi="Courier New" w:cs="Courier New"/>
    </w:rPr>
  </w:style>
  <w:style w:type="character" w:styleId="HTMLTypewriter">
    <w:name w:val="HTML Typewriter"/>
    <w:basedOn w:val="DefaultParagraphFont"/>
    <w:semiHidden/>
    <w:rsid w:val="00A91662"/>
    <w:rPr>
      <w:rFonts w:ascii="Courier New" w:hAnsi="Courier New" w:cs="Courier New"/>
      <w:sz w:val="20"/>
      <w:szCs w:val="20"/>
    </w:rPr>
  </w:style>
  <w:style w:type="character" w:styleId="HTMLVariable">
    <w:name w:val="HTML Variable"/>
    <w:basedOn w:val="DefaultParagraphFont"/>
    <w:semiHidden/>
    <w:rsid w:val="00A91662"/>
    <w:rPr>
      <w:i/>
      <w:iCs/>
    </w:rPr>
  </w:style>
  <w:style w:type="character" w:styleId="LineNumber">
    <w:name w:val="line number"/>
    <w:basedOn w:val="DefaultParagraphFont"/>
    <w:semiHidden/>
    <w:rsid w:val="00A91662"/>
  </w:style>
  <w:style w:type="paragraph" w:styleId="List4">
    <w:name w:val="List 4"/>
    <w:basedOn w:val="Normal"/>
    <w:semiHidden/>
    <w:rsid w:val="00A91662"/>
    <w:pPr>
      <w:ind w:left="1132" w:hanging="283"/>
    </w:pPr>
  </w:style>
  <w:style w:type="paragraph" w:styleId="List5">
    <w:name w:val="List 5"/>
    <w:basedOn w:val="Normal"/>
    <w:semiHidden/>
    <w:rsid w:val="00A91662"/>
    <w:pPr>
      <w:ind w:left="1415" w:hanging="283"/>
    </w:pPr>
  </w:style>
  <w:style w:type="paragraph" w:styleId="ListBullet4">
    <w:name w:val="List Bullet 4"/>
    <w:basedOn w:val="Normal"/>
    <w:semiHidden/>
    <w:rsid w:val="00E201D6"/>
    <w:pPr>
      <w:numPr>
        <w:numId w:val="8"/>
      </w:numPr>
      <w:contextualSpacing/>
    </w:pPr>
  </w:style>
  <w:style w:type="paragraph" w:styleId="ListBullet5">
    <w:name w:val="List Bullet 5"/>
    <w:basedOn w:val="Normal"/>
    <w:semiHidden/>
    <w:rsid w:val="00E201D6"/>
    <w:pPr>
      <w:spacing w:after="0"/>
      <w:contextualSpacing/>
    </w:pPr>
  </w:style>
  <w:style w:type="paragraph" w:styleId="ListContinue4">
    <w:name w:val="List Continue 4"/>
    <w:basedOn w:val="Normal"/>
    <w:semiHidden/>
    <w:rsid w:val="00E201D6"/>
    <w:pPr>
      <w:spacing w:after="120" w:line="240" w:lineRule="atLeast"/>
      <w:ind w:left="1132"/>
    </w:pPr>
    <w:rPr>
      <w:rFonts w:eastAsia="Times New Roman" w:cs="Arial"/>
      <w:sz w:val="24"/>
    </w:rPr>
  </w:style>
  <w:style w:type="paragraph" w:styleId="ListContinue5">
    <w:name w:val="List Continue 5"/>
    <w:basedOn w:val="Normal"/>
    <w:semiHidden/>
    <w:rsid w:val="00E201D6"/>
    <w:pPr>
      <w:spacing w:after="120" w:line="240" w:lineRule="atLeast"/>
      <w:ind w:left="1415"/>
    </w:pPr>
    <w:rPr>
      <w:rFonts w:eastAsia="Times New Roman" w:cs="Arial"/>
      <w:sz w:val="24"/>
    </w:rPr>
  </w:style>
  <w:style w:type="paragraph" w:styleId="ListNumber4">
    <w:name w:val="List Number 4"/>
    <w:basedOn w:val="Normal"/>
    <w:semiHidden/>
    <w:rsid w:val="00A91662"/>
    <w:pPr>
      <w:numPr>
        <w:numId w:val="9"/>
      </w:numPr>
    </w:pPr>
  </w:style>
  <w:style w:type="paragraph" w:styleId="ListNumber5">
    <w:name w:val="List Number 5"/>
    <w:basedOn w:val="Normal"/>
    <w:semiHidden/>
    <w:rsid w:val="00A91662"/>
    <w:pPr>
      <w:numPr>
        <w:numId w:val="10"/>
      </w:numPr>
    </w:pPr>
  </w:style>
  <w:style w:type="paragraph" w:styleId="MessageHeader">
    <w:name w:val="Message Header"/>
    <w:basedOn w:val="Normal"/>
    <w:semiHidden/>
    <w:rsid w:val="00A9166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E201D6"/>
    <w:pPr>
      <w:spacing w:before="100" w:beforeAutospacing="1" w:after="100" w:afterAutospacing="1"/>
    </w:pPr>
    <w:rPr>
      <w:rFonts w:ascii="Times New Roman" w:eastAsia="Times New Roman" w:hAnsi="Times New Roman" w:cs="Times New Roman"/>
      <w:sz w:val="24"/>
    </w:rPr>
  </w:style>
  <w:style w:type="paragraph" w:styleId="NoteHeading">
    <w:name w:val="Note Heading"/>
    <w:basedOn w:val="Normal"/>
    <w:next w:val="Normal"/>
    <w:semiHidden/>
    <w:rsid w:val="00A91662"/>
  </w:style>
  <w:style w:type="paragraph" w:styleId="PlainText">
    <w:name w:val="Plain Text"/>
    <w:basedOn w:val="Normal"/>
    <w:semiHidden/>
    <w:rsid w:val="00A91662"/>
    <w:rPr>
      <w:rFonts w:ascii="Courier New" w:hAnsi="Courier New" w:cs="Courier New"/>
    </w:rPr>
  </w:style>
  <w:style w:type="paragraph" w:styleId="Salutation">
    <w:name w:val="Salutation"/>
    <w:basedOn w:val="Normal"/>
    <w:next w:val="Normal"/>
    <w:semiHidden/>
    <w:rsid w:val="00A91662"/>
  </w:style>
  <w:style w:type="paragraph" w:styleId="Signature">
    <w:name w:val="Signature"/>
    <w:basedOn w:val="Normal"/>
    <w:link w:val="SignatureChar"/>
    <w:semiHidden/>
    <w:rsid w:val="00E201D6"/>
    <w:pPr>
      <w:spacing w:after="0"/>
      <w:ind w:left="4252"/>
    </w:pPr>
  </w:style>
  <w:style w:type="character" w:styleId="Strong">
    <w:name w:val="Strong"/>
    <w:basedOn w:val="DefaultParagraphFont"/>
    <w:uiPriority w:val="22"/>
    <w:qFormat/>
    <w:rsid w:val="00E201D6"/>
    <w:rPr>
      <w:b/>
      <w:bCs/>
    </w:rPr>
  </w:style>
  <w:style w:type="paragraph" w:styleId="Subtitle">
    <w:name w:val="Subtitle"/>
    <w:basedOn w:val="Normal"/>
    <w:qFormat/>
    <w:rsid w:val="00A91662"/>
    <w:pPr>
      <w:jc w:val="center"/>
      <w:outlineLvl w:val="1"/>
    </w:pPr>
    <w:rPr>
      <w:rFonts w:cs="Arial"/>
      <w:sz w:val="24"/>
    </w:rPr>
  </w:style>
  <w:style w:type="table" w:styleId="Table3Deffects1">
    <w:name w:val="Table 3D effects 1"/>
    <w:basedOn w:val="TableNormal"/>
    <w:rsid w:val="00E201D6"/>
    <w:pPr>
      <w:spacing w:after="160"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91662"/>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201D6"/>
    <w:pPr>
      <w:spacing w:after="160"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201D6"/>
    <w:pPr>
      <w:spacing w:after="160"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201D6"/>
    <w:pPr>
      <w:spacing w:after="160"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201D6"/>
    <w:pPr>
      <w:spacing w:after="160"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201D6"/>
    <w:pPr>
      <w:spacing w:after="160"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91662"/>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91662"/>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201D6"/>
    <w:pPr>
      <w:spacing w:after="160"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201D6"/>
    <w:pPr>
      <w:spacing w:after="160"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201D6"/>
    <w:pPr>
      <w:spacing w:after="160"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201D6"/>
    <w:pPr>
      <w:spacing w:after="160"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201D6"/>
    <w:pPr>
      <w:spacing w:after="160"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201D6"/>
    <w:pPr>
      <w:spacing w:after="160"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201D6"/>
    <w:pPr>
      <w:spacing w:after="160"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201D6"/>
    <w:pPr>
      <w:spacing w:after="160"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201D6"/>
    <w:pPr>
      <w:spacing w:after="160"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201D6"/>
    <w:pPr>
      <w:spacing w:after="160"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201D6"/>
    <w:pPr>
      <w:spacing w:after="160"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201D6"/>
    <w:pPr>
      <w:spacing w:after="160"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201D6"/>
    <w:pPr>
      <w:spacing w:after="160"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201D6"/>
    <w:pPr>
      <w:spacing w:after="160"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201D6"/>
    <w:pPr>
      <w:spacing w:after="160"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201D6"/>
    <w:pPr>
      <w:spacing w:after="160"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91662"/>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91662"/>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91662"/>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91662"/>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91662"/>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91662"/>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201D6"/>
    <w:pPr>
      <w:spacing w:after="160"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91662"/>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A91662"/>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91662"/>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91662"/>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91662"/>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91662"/>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91662"/>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91662"/>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91662"/>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91662"/>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basedOn w:val="DefaultParagraphFont"/>
    <w:semiHidden/>
    <w:unhideWhenUsed/>
    <w:rsid w:val="00E201D6"/>
    <w:rPr>
      <w:color w:val="800080"/>
      <w:u w:val="single"/>
    </w:rPr>
  </w:style>
  <w:style w:type="paragraph" w:styleId="List">
    <w:name w:val="List"/>
    <w:basedOn w:val="Normal"/>
    <w:semiHidden/>
    <w:rsid w:val="00A91662"/>
    <w:pPr>
      <w:ind w:left="283" w:hanging="283"/>
    </w:pPr>
  </w:style>
  <w:style w:type="paragraph" w:styleId="List2">
    <w:name w:val="List 2"/>
    <w:basedOn w:val="Normal"/>
    <w:semiHidden/>
    <w:rsid w:val="00A91662"/>
    <w:pPr>
      <w:ind w:left="566" w:hanging="283"/>
    </w:pPr>
  </w:style>
  <w:style w:type="paragraph" w:styleId="List3">
    <w:name w:val="List 3"/>
    <w:basedOn w:val="Normal"/>
    <w:semiHidden/>
    <w:rsid w:val="00A91662"/>
    <w:pPr>
      <w:ind w:left="849" w:hanging="283"/>
    </w:pPr>
  </w:style>
  <w:style w:type="paragraph" w:styleId="ListBullet">
    <w:name w:val="List Bullet"/>
    <w:basedOn w:val="Normal"/>
    <w:qFormat/>
    <w:rsid w:val="00E201D6"/>
    <w:pPr>
      <w:numPr>
        <w:numId w:val="12"/>
      </w:numPr>
      <w:spacing w:before="0" w:after="0"/>
      <w:contextualSpacing/>
    </w:pPr>
  </w:style>
  <w:style w:type="paragraph" w:styleId="ListBullet2">
    <w:name w:val="List Bullet 2"/>
    <w:basedOn w:val="Normal"/>
    <w:qFormat/>
    <w:rsid w:val="00E201D6"/>
    <w:pPr>
      <w:numPr>
        <w:ilvl w:val="1"/>
        <w:numId w:val="12"/>
      </w:numPr>
      <w:spacing w:before="0" w:after="0"/>
      <w:contextualSpacing/>
    </w:pPr>
  </w:style>
  <w:style w:type="paragraph" w:styleId="ListBullet3">
    <w:name w:val="List Bullet 3"/>
    <w:basedOn w:val="Normal"/>
    <w:qFormat/>
    <w:rsid w:val="00E201D6"/>
    <w:pPr>
      <w:numPr>
        <w:ilvl w:val="2"/>
        <w:numId w:val="12"/>
      </w:numPr>
      <w:spacing w:before="0" w:after="0"/>
      <w:contextualSpacing/>
    </w:pPr>
  </w:style>
  <w:style w:type="paragraph" w:styleId="ListNumber2">
    <w:name w:val="List Number 2"/>
    <w:basedOn w:val="Normal"/>
    <w:qFormat/>
    <w:rsid w:val="00E201D6"/>
    <w:pPr>
      <w:numPr>
        <w:ilvl w:val="1"/>
        <w:numId w:val="14"/>
      </w:numPr>
    </w:pPr>
  </w:style>
  <w:style w:type="paragraph" w:styleId="ListNumber3">
    <w:name w:val="List Number 3"/>
    <w:basedOn w:val="Normal"/>
    <w:qFormat/>
    <w:rsid w:val="00E201D6"/>
    <w:pPr>
      <w:numPr>
        <w:ilvl w:val="2"/>
        <w:numId w:val="14"/>
      </w:numPr>
    </w:pPr>
  </w:style>
  <w:style w:type="paragraph" w:styleId="NormalIndent">
    <w:name w:val="Normal Indent"/>
    <w:basedOn w:val="Normal"/>
    <w:rsid w:val="00A91662"/>
    <w:pPr>
      <w:ind w:left="720"/>
    </w:pPr>
  </w:style>
  <w:style w:type="paragraph" w:styleId="TOC3">
    <w:name w:val="toc 3"/>
    <w:basedOn w:val="Normal"/>
    <w:next w:val="Normal"/>
    <w:autoRedefine/>
    <w:uiPriority w:val="39"/>
    <w:rsid w:val="00E201D6"/>
    <w:pPr>
      <w:tabs>
        <w:tab w:val="left" w:pos="1134"/>
        <w:tab w:val="right" w:leader="dot" w:pos="8826"/>
      </w:tabs>
      <w:spacing w:after="160" w:line="240" w:lineRule="atLeast"/>
      <w:ind w:left="482"/>
    </w:pPr>
    <w:rPr>
      <w:rFonts w:eastAsia="Times New Roman" w:cs="Arial"/>
    </w:rPr>
  </w:style>
  <w:style w:type="paragraph" w:styleId="BalloonText">
    <w:name w:val="Balloon Text"/>
    <w:basedOn w:val="Normal"/>
    <w:link w:val="BalloonTextChar"/>
    <w:unhideWhenUsed/>
    <w:rsid w:val="00E201D6"/>
    <w:pPr>
      <w:spacing w:after="0"/>
    </w:pPr>
    <w:rPr>
      <w:rFonts w:ascii="Tahoma" w:hAnsi="Tahoma" w:cs="Tahoma"/>
      <w:sz w:val="16"/>
      <w:szCs w:val="16"/>
    </w:rPr>
  </w:style>
  <w:style w:type="character" w:customStyle="1" w:styleId="BalloonTextChar">
    <w:name w:val="Balloon Text Char"/>
    <w:basedOn w:val="DefaultParagraphFont"/>
    <w:link w:val="BalloonText"/>
    <w:rsid w:val="00E201D6"/>
    <w:rPr>
      <w:rFonts w:ascii="Tahoma" w:eastAsiaTheme="minorHAnsi" w:hAnsi="Tahoma" w:cs="Tahoma"/>
      <w:sz w:val="16"/>
      <w:szCs w:val="16"/>
      <w:lang w:eastAsia="en-US"/>
    </w:rPr>
  </w:style>
  <w:style w:type="character" w:styleId="CommentReference">
    <w:name w:val="annotation reference"/>
    <w:basedOn w:val="DefaultParagraphFont"/>
    <w:rsid w:val="00E201D6"/>
    <w:rPr>
      <w:sz w:val="16"/>
      <w:szCs w:val="16"/>
    </w:rPr>
  </w:style>
  <w:style w:type="paragraph" w:styleId="CommentText">
    <w:name w:val="annotation text"/>
    <w:basedOn w:val="Normal"/>
    <w:link w:val="CommentTextChar"/>
    <w:rsid w:val="00E201D6"/>
    <w:rPr>
      <w:szCs w:val="20"/>
    </w:rPr>
  </w:style>
  <w:style w:type="character" w:customStyle="1" w:styleId="CommentTextChar">
    <w:name w:val="Comment Text Char"/>
    <w:basedOn w:val="DefaultParagraphFont"/>
    <w:link w:val="CommentText"/>
    <w:rsid w:val="00E201D6"/>
    <w:rPr>
      <w:rFonts w:ascii="Arial" w:eastAsiaTheme="minorHAnsi" w:hAnsi="Arial" w:cstheme="minorBidi"/>
      <w:lang w:eastAsia="en-US"/>
    </w:rPr>
  </w:style>
  <w:style w:type="paragraph" w:styleId="CommentSubject">
    <w:name w:val="annotation subject"/>
    <w:basedOn w:val="CommentText"/>
    <w:next w:val="CommentText"/>
    <w:link w:val="CommentSubjectChar"/>
    <w:rsid w:val="00E201D6"/>
    <w:rPr>
      <w:b/>
      <w:bCs/>
    </w:rPr>
  </w:style>
  <w:style w:type="character" w:customStyle="1" w:styleId="CommentSubjectChar">
    <w:name w:val="Comment Subject Char"/>
    <w:basedOn w:val="CommentTextChar"/>
    <w:link w:val="CommentSubject"/>
    <w:rsid w:val="00E201D6"/>
    <w:rPr>
      <w:rFonts w:ascii="Arial" w:eastAsiaTheme="minorHAnsi" w:hAnsi="Arial" w:cstheme="minorBidi"/>
      <w:b/>
      <w:bCs/>
      <w:lang w:eastAsia="en-US"/>
    </w:rPr>
  </w:style>
  <w:style w:type="paragraph" w:customStyle="1" w:styleId="TableHelpText">
    <w:name w:val="Table Help Text"/>
    <w:basedOn w:val="HelpText"/>
    <w:qFormat/>
    <w:rsid w:val="00A91662"/>
    <w:pPr>
      <w:spacing w:before="60"/>
    </w:pPr>
    <w:rPr>
      <w:i/>
    </w:rPr>
  </w:style>
  <w:style w:type="character" w:customStyle="1" w:styleId="HeaderChar">
    <w:name w:val="Header Char"/>
    <w:basedOn w:val="DefaultParagraphFont"/>
    <w:link w:val="Header"/>
    <w:uiPriority w:val="99"/>
    <w:rsid w:val="00E201D6"/>
    <w:rPr>
      <w:rFonts w:ascii="Arial" w:eastAsiaTheme="minorHAnsi" w:hAnsi="Arial" w:cstheme="minorBidi"/>
      <w:lang w:eastAsia="en-US"/>
    </w:rPr>
  </w:style>
  <w:style w:type="character" w:customStyle="1" w:styleId="FooterChar">
    <w:name w:val="Footer Char"/>
    <w:basedOn w:val="DefaultParagraphFont"/>
    <w:link w:val="Footer"/>
    <w:uiPriority w:val="99"/>
    <w:rsid w:val="00E201D6"/>
    <w:rPr>
      <w:rFonts w:ascii="Arial Black" w:eastAsiaTheme="minorHAnsi" w:hAnsi="Arial Black" w:cstheme="minorBidi"/>
      <w:b/>
      <w:color w:val="BBB0A0"/>
      <w:sz w:val="16"/>
      <w:szCs w:val="24"/>
    </w:rPr>
  </w:style>
  <w:style w:type="paragraph" w:customStyle="1" w:styleId="CaptionStyle">
    <w:name w:val="Caption Style"/>
    <w:basedOn w:val="Normal"/>
    <w:semiHidden/>
    <w:qFormat/>
    <w:rsid w:val="00E201D6"/>
    <w:pPr>
      <w:spacing w:after="240"/>
    </w:pPr>
    <w:rPr>
      <w:sz w:val="16"/>
    </w:rPr>
  </w:style>
  <w:style w:type="paragraph" w:customStyle="1" w:styleId="TableHeading0">
    <w:name w:val="Table Heading"/>
    <w:semiHidden/>
    <w:rsid w:val="00E201D6"/>
    <w:pPr>
      <w:spacing w:before="360" w:line="312" w:lineRule="auto"/>
    </w:pPr>
    <w:rPr>
      <w:rFonts w:ascii="Arial" w:eastAsiaTheme="minorHAnsi" w:hAnsi="Arial" w:cstheme="minorBidi"/>
      <w:b/>
      <w:caps/>
      <w:color w:val="5F6062"/>
      <w:sz w:val="24"/>
      <w:szCs w:val="28"/>
      <w:lang w:val="en-US" w:eastAsia="en-US"/>
    </w:rPr>
  </w:style>
  <w:style w:type="table" w:customStyle="1" w:styleId="RuralFiretable">
    <w:name w:val="Rural Fire table"/>
    <w:basedOn w:val="TableNormal"/>
    <w:uiPriority w:val="99"/>
    <w:rsid w:val="00E201D6"/>
    <w:pPr>
      <w:spacing w:before="80" w:after="80"/>
    </w:pPr>
    <w:rPr>
      <w:rFonts w:ascii="Arial" w:eastAsiaTheme="minorHAnsi" w:hAnsi="Arial" w:cstheme="minorBidi"/>
      <w:color w:val="0D0D0D" w:themeColor="text1" w:themeTint="F2"/>
      <w:szCs w:val="24"/>
      <w:lang w:val="en-US" w:eastAsia="en-US"/>
    </w:rPr>
    <w:tblPr>
      <w:tblBorders>
        <w:top w:val="single" w:sz="4" w:space="0" w:color="DBCACB"/>
        <w:bottom w:val="single" w:sz="24" w:space="0" w:color="BBB0A0"/>
        <w:insideH w:val="single" w:sz="4" w:space="0" w:color="BBB0A0"/>
        <w:insideV w:val="single" w:sz="4" w:space="0" w:color="BBB0A0"/>
      </w:tblBorders>
    </w:tblPr>
    <w:tblStylePr w:type="firstRow">
      <w:pPr>
        <w:keepNext/>
        <w:wordWrap/>
        <w:spacing w:beforeLines="0" w:beforeAutospacing="0" w:afterLines="0" w:afterAutospacing="0" w:line="240" w:lineRule="auto"/>
      </w:pPr>
      <w:rPr>
        <w:rFonts w:ascii="Arial Bold" w:hAnsi="Arial Bold"/>
        <w:b/>
        <w:color w:val="FFFFFF" w:themeColor="background1"/>
        <w:sz w:val="20"/>
      </w:rPr>
      <w:tblPr/>
      <w:tcPr>
        <w:tcBorders>
          <w:top w:val="nil"/>
          <w:left w:val="nil"/>
          <w:bottom w:val="nil"/>
          <w:right w:val="nil"/>
          <w:insideH w:val="nil"/>
          <w:insideV w:val="nil"/>
          <w:tl2br w:val="nil"/>
          <w:tr2bl w:val="nil"/>
        </w:tcBorders>
        <w:shd w:val="clear" w:color="auto" w:fill="BBB0A3"/>
      </w:tcPr>
    </w:tblStylePr>
    <w:tblStylePr w:type="firstCol">
      <w:rPr>
        <w:rFonts w:ascii="Arial" w:hAnsi="Arial"/>
        <w:b w:val="0"/>
        <w:sz w:val="20"/>
      </w:rPr>
    </w:tblStylePr>
  </w:style>
  <w:style w:type="character" w:customStyle="1" w:styleId="Heading7Char">
    <w:name w:val="Heading 7 Char"/>
    <w:basedOn w:val="DefaultParagraphFont"/>
    <w:link w:val="Heading7"/>
    <w:rsid w:val="00E201D6"/>
    <w:rPr>
      <w:rFonts w:asciiTheme="majorHAnsi" w:eastAsiaTheme="majorEastAsia" w:hAnsiTheme="majorHAnsi" w:cstheme="majorBidi"/>
      <w:i/>
      <w:iCs/>
      <w:color w:val="404040" w:themeColor="text1" w:themeTint="BF"/>
      <w:szCs w:val="24"/>
      <w:lang w:eastAsia="en-US"/>
    </w:rPr>
  </w:style>
  <w:style w:type="character" w:customStyle="1" w:styleId="Heading8Char">
    <w:name w:val="Heading 8 Char"/>
    <w:basedOn w:val="DefaultParagraphFont"/>
    <w:link w:val="Heading8"/>
    <w:rsid w:val="00E201D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E201D6"/>
    <w:rPr>
      <w:rFonts w:asciiTheme="majorHAnsi" w:eastAsiaTheme="majorEastAsia" w:hAnsiTheme="majorHAnsi" w:cstheme="majorBidi"/>
      <w:i/>
      <w:iCs/>
      <w:color w:val="404040" w:themeColor="text1" w:themeTint="BF"/>
      <w:lang w:eastAsia="en-US"/>
    </w:rPr>
  </w:style>
  <w:style w:type="character" w:customStyle="1" w:styleId="TitleChar">
    <w:name w:val="Title Char"/>
    <w:basedOn w:val="DefaultParagraphFont"/>
    <w:link w:val="Title"/>
    <w:rsid w:val="00E201D6"/>
    <w:rPr>
      <w:rFonts w:asciiTheme="majorHAnsi" w:eastAsiaTheme="majorEastAsia" w:hAnsiTheme="majorHAnsi" w:cstheme="majorBidi"/>
      <w:color w:val="474749" w:themeColor="text2" w:themeShade="BF"/>
      <w:spacing w:val="5"/>
      <w:kern w:val="28"/>
      <w:sz w:val="52"/>
      <w:szCs w:val="52"/>
      <w:lang w:eastAsia="en-US"/>
    </w:rPr>
  </w:style>
  <w:style w:type="paragraph" w:customStyle="1" w:styleId="TitleLeft10">
    <w:name w:val="Title Left 1"/>
    <w:basedOn w:val="Normal"/>
    <w:next w:val="Normal"/>
    <w:rsid w:val="00E201D6"/>
    <w:pPr>
      <w:spacing w:before="1640" w:after="120"/>
      <w:contextualSpacing/>
    </w:pPr>
    <w:rPr>
      <w:rFonts w:ascii="Arial Black" w:eastAsiaTheme="majorEastAsia" w:hAnsi="Arial Black" w:cs="Arial"/>
      <w:b/>
      <w:bCs/>
      <w:caps/>
      <w:color w:val="EE3424"/>
      <w:spacing w:val="5"/>
      <w:kern w:val="28"/>
      <w:sz w:val="40"/>
      <w:szCs w:val="40"/>
    </w:rPr>
  </w:style>
  <w:style w:type="paragraph" w:customStyle="1" w:styleId="TitleLeft20">
    <w:name w:val="Title Left 2"/>
    <w:basedOn w:val="TitleLeft10"/>
    <w:next w:val="Normal"/>
    <w:rsid w:val="00E201D6"/>
    <w:pPr>
      <w:spacing w:before="480"/>
    </w:pPr>
    <w:rPr>
      <w:rFonts w:ascii="Arial Bold" w:hAnsi="Arial Bold"/>
      <w:color w:val="auto"/>
      <w:sz w:val="36"/>
      <w:szCs w:val="36"/>
    </w:rPr>
  </w:style>
  <w:style w:type="character" w:customStyle="1" w:styleId="HTMLAddressChar">
    <w:name w:val="HTML Address Char"/>
    <w:basedOn w:val="DefaultParagraphFont"/>
    <w:link w:val="HTMLAddress"/>
    <w:semiHidden/>
    <w:rsid w:val="00E201D6"/>
    <w:rPr>
      <w:rFonts w:ascii="Arial" w:hAnsi="Arial" w:cs="Arial"/>
      <w:i/>
      <w:iCs/>
      <w:sz w:val="24"/>
      <w:szCs w:val="24"/>
      <w:lang w:eastAsia="en-US"/>
    </w:rPr>
  </w:style>
  <w:style w:type="character" w:customStyle="1" w:styleId="HTMLPreformattedChar">
    <w:name w:val="HTML Preformatted Char"/>
    <w:basedOn w:val="DefaultParagraphFont"/>
    <w:link w:val="HTMLPreformatted"/>
    <w:semiHidden/>
    <w:rsid w:val="00E201D6"/>
    <w:rPr>
      <w:rFonts w:ascii="Courier New" w:hAnsi="Courier New" w:cs="Courier New"/>
      <w:lang w:eastAsia="en-US"/>
    </w:rPr>
  </w:style>
  <w:style w:type="paragraph" w:styleId="ListContinue">
    <w:name w:val="List Continue"/>
    <w:basedOn w:val="Normal"/>
    <w:rsid w:val="00E201D6"/>
    <w:pPr>
      <w:ind w:left="284"/>
    </w:pPr>
  </w:style>
  <w:style w:type="paragraph" w:styleId="ListContinue2">
    <w:name w:val="List Continue 2"/>
    <w:basedOn w:val="ListContinue"/>
    <w:rsid w:val="00E201D6"/>
    <w:pPr>
      <w:ind w:left="567"/>
    </w:pPr>
  </w:style>
  <w:style w:type="paragraph" w:styleId="ListContinue3">
    <w:name w:val="List Continue 3"/>
    <w:basedOn w:val="ListContinue2"/>
    <w:rsid w:val="00E201D6"/>
    <w:pPr>
      <w:ind w:left="851"/>
    </w:pPr>
  </w:style>
  <w:style w:type="paragraph" w:styleId="TableofFigures">
    <w:name w:val="table of figures"/>
    <w:basedOn w:val="Normal"/>
    <w:next w:val="Normal"/>
    <w:uiPriority w:val="99"/>
    <w:rsid w:val="00E201D6"/>
    <w:rPr>
      <w:rFonts w:eastAsia="Times New Roman" w:cs="Arial"/>
      <w:sz w:val="22"/>
    </w:rPr>
  </w:style>
  <w:style w:type="character" w:customStyle="1" w:styleId="HelpTextChar">
    <w:name w:val="Help Text Char"/>
    <w:basedOn w:val="DefaultParagraphFont"/>
    <w:link w:val="HelpText"/>
    <w:rsid w:val="00E201D6"/>
    <w:rPr>
      <w:rFonts w:ascii="Arial" w:hAnsi="Arial" w:cs="Arial"/>
      <w:color w:val="002060"/>
      <w:lang w:eastAsia="en-US"/>
    </w:rPr>
  </w:style>
  <w:style w:type="numbering" w:customStyle="1" w:styleId="RuralFire">
    <w:name w:val="RuralFire"/>
    <w:uiPriority w:val="99"/>
    <w:rsid w:val="00E201D6"/>
    <w:pPr>
      <w:numPr>
        <w:numId w:val="11"/>
      </w:numPr>
    </w:pPr>
  </w:style>
  <w:style w:type="paragraph" w:styleId="ListParagraph">
    <w:name w:val="List Paragraph"/>
    <w:basedOn w:val="Normal"/>
    <w:uiPriority w:val="34"/>
    <w:qFormat/>
    <w:rsid w:val="00E201D6"/>
    <w:pPr>
      <w:spacing w:after="200" w:line="276" w:lineRule="auto"/>
      <w:ind w:left="720"/>
      <w:contextualSpacing/>
    </w:pPr>
    <w:rPr>
      <w:rFonts w:asciiTheme="minorHAnsi" w:hAnsiTheme="minorHAnsi"/>
      <w:sz w:val="22"/>
      <w:szCs w:val="22"/>
    </w:rPr>
  </w:style>
  <w:style w:type="paragraph" w:styleId="Revision">
    <w:name w:val="Revision"/>
    <w:hidden/>
    <w:rsid w:val="00E201D6"/>
    <w:rPr>
      <w:rFonts w:ascii="Arial" w:eastAsiaTheme="minorHAnsi" w:hAnsi="Arial" w:cstheme="minorBidi"/>
      <w:szCs w:val="24"/>
      <w:lang w:val="en-US" w:eastAsia="en-US"/>
    </w:rPr>
  </w:style>
  <w:style w:type="character" w:customStyle="1" w:styleId="SignatureChar">
    <w:name w:val="Signature Char"/>
    <w:basedOn w:val="DefaultParagraphFont"/>
    <w:link w:val="Signature"/>
    <w:semiHidden/>
    <w:rsid w:val="00E201D6"/>
    <w:rPr>
      <w:rFonts w:ascii="Arial" w:eastAsiaTheme="minorHAnsi" w:hAnsi="Arial" w:cstheme="minorBidi"/>
      <w:szCs w:val="24"/>
      <w:lang w:eastAsia="en-US"/>
    </w:rPr>
  </w:style>
  <w:style w:type="paragraph" w:customStyle="1" w:styleId="TitleLeft3">
    <w:name w:val="Title Left 3"/>
    <w:basedOn w:val="TitleLeft20"/>
    <w:next w:val="Normal"/>
    <w:rsid w:val="00E201D6"/>
    <w:pPr>
      <w:spacing w:before="240"/>
    </w:pPr>
    <w:rPr>
      <w:caps w:val="0"/>
      <w:sz w:val="32"/>
      <w:szCs w:val="32"/>
    </w:rPr>
  </w:style>
  <w:style w:type="paragraph" w:customStyle="1" w:styleId="TitleLeft4">
    <w:name w:val="Title Left 4"/>
    <w:basedOn w:val="TitleLeft3"/>
    <w:next w:val="Normal"/>
    <w:rsid w:val="00E201D6"/>
    <w:rPr>
      <w:sz w:val="28"/>
    </w:rPr>
  </w:style>
  <w:style w:type="numbering" w:customStyle="1" w:styleId="ListBulletRFS">
    <w:name w:val="List Bullet RFS"/>
    <w:uiPriority w:val="99"/>
    <w:rsid w:val="00E201D6"/>
    <w:pPr>
      <w:numPr>
        <w:numId w:val="13"/>
      </w:numPr>
    </w:pPr>
  </w:style>
  <w:style w:type="numbering" w:customStyle="1" w:styleId="ListNumberRFS">
    <w:name w:val="List Number RFS"/>
    <w:uiPriority w:val="99"/>
    <w:rsid w:val="00E201D6"/>
    <w:pPr>
      <w:numPr>
        <w:numId w:val="15"/>
      </w:numPr>
    </w:pPr>
  </w:style>
  <w:style w:type="paragraph" w:customStyle="1" w:styleId="TableHeading">
    <w:name w:val="Table # Heading"/>
    <w:semiHidden/>
    <w:rsid w:val="00E201D6"/>
    <w:pPr>
      <w:keepNext/>
      <w:spacing w:before="240" w:after="120"/>
    </w:pPr>
    <w:rPr>
      <w:rFonts w:ascii="Arial Bold" w:eastAsiaTheme="minorHAnsi" w:hAnsi="Arial Bold" w:cstheme="minorBidi"/>
      <w:b/>
      <w:color w:val="5F6062"/>
      <w:sz w:val="24"/>
      <w:szCs w:val="28"/>
      <w:lang w:eastAsia="en-US"/>
    </w:rPr>
  </w:style>
  <w:style w:type="paragraph" w:customStyle="1" w:styleId="TableCell-FactSheetName">
    <w:name w:val="Table Cell - Fact Sheet Name"/>
    <w:basedOn w:val="Normal"/>
    <w:next w:val="Normal"/>
    <w:rsid w:val="00E201D6"/>
    <w:pPr>
      <w:keepNext/>
      <w:spacing w:before="60"/>
    </w:pPr>
    <w:rPr>
      <w:b/>
      <w:color w:val="FFFFFF" w:themeColor="background1"/>
    </w:rPr>
  </w:style>
  <w:style w:type="paragraph" w:customStyle="1" w:styleId="TableCell-MonthYear">
    <w:name w:val="Table Cell - Month Year"/>
    <w:basedOn w:val="Normal"/>
    <w:next w:val="Normal"/>
    <w:rsid w:val="00E201D6"/>
    <w:pPr>
      <w:keepNext/>
      <w:spacing w:before="80" w:after="80"/>
      <w:jc w:val="right"/>
    </w:pPr>
    <w:rPr>
      <w:b/>
      <w:color w:val="FFFFFF" w:themeColor="background1"/>
    </w:rPr>
  </w:style>
  <w:style w:type="character" w:customStyle="1" w:styleId="BodyTextIndentChar">
    <w:name w:val="Body Text Indent Char"/>
    <w:basedOn w:val="DefaultParagraphFont"/>
    <w:link w:val="BodyTextIndent"/>
    <w:semiHidden/>
    <w:rsid w:val="00E201D6"/>
    <w:rPr>
      <w:rFonts w:ascii="Arial" w:eastAsiaTheme="minorHAnsi" w:hAnsi="Arial" w:cstheme="minorBidi"/>
      <w:szCs w:val="24"/>
      <w:lang w:eastAsia="en-US"/>
    </w:rPr>
  </w:style>
  <w:style w:type="character" w:customStyle="1" w:styleId="BodyTextFirstIndent2Char">
    <w:name w:val="Body Text First Indent 2 Char"/>
    <w:basedOn w:val="BodyTextIndentChar"/>
    <w:link w:val="BodyTextFirstIndent2"/>
    <w:semiHidden/>
    <w:rsid w:val="00E201D6"/>
    <w:rPr>
      <w:rFonts w:ascii="Arial" w:eastAsiaTheme="minorHAnsi" w:hAnsi="Arial" w:cstheme="minorBidi"/>
      <w:szCs w:val="24"/>
      <w:lang w:eastAsia="en-US"/>
    </w:rPr>
  </w:style>
  <w:style w:type="table" w:customStyle="1" w:styleId="FooterTable">
    <w:name w:val="Footer Table"/>
    <w:basedOn w:val="TableNormal"/>
    <w:uiPriority w:val="99"/>
    <w:qFormat/>
    <w:rsid w:val="00E201D6"/>
    <w:rPr>
      <w:rFonts w:asciiTheme="minorHAnsi" w:eastAsiaTheme="minorHAnsi" w:hAnsiTheme="minorHAnsi" w:cstheme="minorBidi"/>
      <w:sz w:val="24"/>
      <w:szCs w:val="24"/>
      <w:lang w:val="en-US" w:eastAsia="en-US"/>
    </w:rPr>
    <w:tblPr/>
    <w:tblStylePr w:type="seCell">
      <w:pPr>
        <w:jc w:val="left"/>
      </w:pPr>
      <w:rPr>
        <w:rFonts w:ascii="Arial Black" w:hAnsi="Arial Black"/>
        <w:b/>
        <w:color w:val="FFFFFF" w:themeColor="background1"/>
        <w:sz w:val="16"/>
      </w:rPr>
      <w:tblPr/>
      <w:tcPr>
        <w:shd w:val="clear" w:color="auto" w:fill="EE3424"/>
        <w:vAlign w:val="center"/>
      </w:tcPr>
    </w:tblStylePr>
    <w:tblStylePr w:type="swCell">
      <w:pPr>
        <w:wordWrap/>
        <w:spacing w:beforeLines="0" w:beforeAutospacing="0" w:afterLines="0" w:afterAutospacing="0" w:line="240" w:lineRule="auto"/>
        <w:jc w:val="right"/>
      </w:pPr>
      <w:rPr>
        <w:rFonts w:ascii="Arial Black" w:hAnsi="Arial Black"/>
        <w:b/>
        <w:color w:val="BBB0A0"/>
        <w:sz w:val="16"/>
      </w:rPr>
      <w:tblPr/>
      <w:tcPr>
        <w:vAlign w:val="center"/>
      </w:tcPr>
    </w:tblStylePr>
  </w:style>
  <w:style w:type="character" w:styleId="IntenseEmphasis">
    <w:name w:val="Intense Emphasis"/>
    <w:basedOn w:val="DefaultParagraphFont"/>
    <w:uiPriority w:val="21"/>
    <w:qFormat/>
    <w:rsid w:val="00E201D6"/>
    <w:rPr>
      <w:b/>
      <w:bCs/>
      <w:i/>
      <w:iCs/>
      <w:color w:val="EE3424" w:themeColor="accent1"/>
    </w:rPr>
  </w:style>
  <w:style w:type="paragraph" w:customStyle="1" w:styleId="Note">
    <w:name w:val="Note"/>
    <w:basedOn w:val="Normal"/>
    <w:next w:val="Normal"/>
    <w:rsid w:val="00E201D6"/>
    <w:pPr>
      <w:spacing w:after="120"/>
    </w:pPr>
    <w:rPr>
      <w:b/>
      <w:i/>
      <w:color w:val="EE3424"/>
    </w:rPr>
  </w:style>
  <w:style w:type="paragraph" w:customStyle="1" w:styleId="StyleTableHeadRowBoldBefore4ptAfter4pt">
    <w:name w:val="Style Table Head Row + Bold Before:  4 pt After:  4 pt"/>
    <w:basedOn w:val="TableHeadRow"/>
    <w:semiHidden/>
    <w:rsid w:val="00E201D6"/>
  </w:style>
  <w:style w:type="character" w:styleId="SubtleEmphasis">
    <w:name w:val="Subtle Emphasis"/>
    <w:basedOn w:val="DefaultParagraphFont"/>
    <w:uiPriority w:val="19"/>
    <w:qFormat/>
    <w:rsid w:val="00E201D6"/>
    <w:rPr>
      <w:i/>
      <w:iCs/>
      <w:color w:val="808080" w:themeColor="text1" w:themeTint="7F"/>
    </w:rPr>
  </w:style>
  <w:style w:type="character" w:customStyle="1" w:styleId="xdtextbox1">
    <w:name w:val="xdtextbox1"/>
    <w:basedOn w:val="DefaultParagraphFont"/>
    <w:semiHidden/>
    <w:rsid w:val="00E201D6"/>
    <w:rPr>
      <w:color w:val="auto"/>
      <w:bdr w:val="single" w:sz="8" w:space="1"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2017%20References/Trainer%20&amp;%20Training%20officer%20workshop.pdf" TargetMode="External"/><Relationship Id="rId117" Type="http://schemas.openxmlformats.org/officeDocument/2006/relationships/hyperlink" Target="New%20membership%20letter%20V4%2003112017.docx" TargetMode="External"/><Relationship Id="rId21" Type="http://schemas.openxmlformats.org/officeDocument/2006/relationships/hyperlink" Target="file:///\\SVCOOM-FILE01\LocalData\Staff\Electronic%20Filing\Learning%20and%20Development\L&amp;D000%20Training%20Work%20Plans\Training%20Plans\2018\SOP%20Issuing%20New%20PPE.docx" TargetMode="External"/><Relationship Id="rId42" Type="http://schemas.openxmlformats.org/officeDocument/2006/relationships/hyperlink" Target="2017%20References/Mutual%20Aid%20Agreement%20Snowy.pdf" TargetMode="External"/><Relationship Id="rId47" Type="http://schemas.openxmlformats.org/officeDocument/2006/relationships/hyperlink" Target="2018%20References/Training%20FLOW%20CHART%20Version2%202017.docx" TargetMode="External"/><Relationship Id="rId63" Type="http://schemas.openxmlformats.org/officeDocument/2006/relationships/hyperlink" Target="2019%20References/Assessment%20Declaration%20Form%20BF14%20.docx" TargetMode="External"/><Relationship Id="rId68" Type="http://schemas.openxmlformats.org/officeDocument/2006/relationships/hyperlink" Target="2019%20References/2019%20Monaro%20Training%20Calendar.pdf" TargetMode="External"/><Relationship Id="rId84" Type="http://schemas.openxmlformats.org/officeDocument/2006/relationships/hyperlink" Target="file:///\\SVCOOM-FILE01\LocalData\Staff\Electronic%20Filing\Learning%20and%20Development\L&amp;D001%20Administration\Training%20Plans\2016\Monaro%20DTZ%20Training%20Plan\References\CFA%20Low%20Structure%20Training%20prop.pdf" TargetMode="External"/><Relationship Id="rId89" Type="http://schemas.openxmlformats.org/officeDocument/2006/relationships/hyperlink" Target="file:///\\SVCOOM-FILE01\LocalData\Staff\Electronic%20Filing\Learning%20and%20Development\L&amp;D001%20Administration\Training%20Plans\2016\Monaro%20DTZ%20Training%20Plan\References\Brigade%20training%20officer%20role%20statement.pdf" TargetMode="External"/><Relationship Id="rId112" Type="http://schemas.openxmlformats.org/officeDocument/2006/relationships/hyperlink" Target="2018%20References/BF%20Skills%20card%20summary%20sheet%20Monaro.docx" TargetMode="External"/><Relationship Id="rId16" Type="http://schemas.openxmlformats.org/officeDocument/2006/relationships/hyperlink" Target="file:///\\SVCOOM-FILE01\LocalData\Staff\Electronic%20Filing\Learning%20and%20Development\L&amp;D000%20Training%20Work%20Plans\Training%20Plans\2018\2018%20References\Local%20SOP\SOP%20Licence%20upgrades%20interstate.docx" TargetMode="External"/><Relationship Id="rId107" Type="http://schemas.openxmlformats.org/officeDocument/2006/relationships/hyperlink" Target="file:///\\SVCOOM-FILE01\LocalData\Staff\Electronic%20Filing\Learning%20and%20Development\L&amp;D001%20Administration\Training%20Plans\2016\Monaro%20DTZ%20Training%20Plan\References\SOP%20First-Aid%20Pre%20requisites.pdf" TargetMode="External"/><Relationship Id="rId11" Type="http://schemas.openxmlformats.org/officeDocument/2006/relationships/hyperlink" Target="2019%20References/Assessment%20Declaration%20Form%20BF14%20.docx" TargetMode="External"/><Relationship Id="rId32" Type="http://schemas.openxmlformats.org/officeDocument/2006/relationships/hyperlink" Target="2018%20References/Total%20Competencies%202010-2017.docx" TargetMode="External"/><Relationship Id="rId37" Type="http://schemas.openxmlformats.org/officeDocument/2006/relationships/hyperlink" Target="2017%20References/Trainers%20and%20Training%20Officers.xlsx" TargetMode="External"/><Relationship Id="rId53" Type="http://schemas.openxmlformats.org/officeDocument/2006/relationships/hyperlink" Target="2018%20References/Local%20SOP/SOP%20Licence%20upgrades%20interstate.docx" TargetMode="External"/><Relationship Id="rId58" Type="http://schemas.openxmlformats.org/officeDocument/2006/relationships/hyperlink" Target="file:///\\SVCOOM-FILE01\LocalData\Staff\Electronic%20Filing\Learning%20and%20Development\L&amp;D000%20Training%20Work%20Plans\Training%20Plans\2018\SOP%20Issuing%20New%20PPE.docx" TargetMode="External"/><Relationship Id="rId74" Type="http://schemas.openxmlformats.org/officeDocument/2006/relationships/hyperlink" Target="file:///\\SVCOOM-FILE01\LocalData\Staff\Electronic%20Filing\Learning%20and%20Development\L&amp;D001%20Administration\Training%20Plans\2016\Monaro%20DTZ%20Training%20Plan\References\3%20BF14%20Competency%20Checklist.pdf" TargetMode="External"/><Relationship Id="rId79" Type="http://schemas.openxmlformats.org/officeDocument/2006/relationships/hyperlink" Target="file:///\\SVCOOM-FILE01\LocalData\Staff\Electronic%20Filing\Learning%20and%20Development\L&amp;D001%20Administration\Training%20Plans\2016\Monaro%20DTZ%20Training%20Plan\References\Course%20checklist%20130813.docx" TargetMode="External"/><Relationship Id="rId102" Type="http://schemas.openxmlformats.org/officeDocument/2006/relationships/hyperlink" Target="file:///\\SVCOOM-FILE01\LocalData\Staff\Electronic%20Filing\Learning%20and%20Development\L&amp;D001%20Administration\Training%20Plans\2016\Monaro%20DTZ%20Training%20Plan\References\Training%20Private%20Land..docx" TargetMode="External"/><Relationship Id="rId123" Type="http://schemas.openxmlformats.org/officeDocument/2006/relationships/hyperlink" Target="2019%20References/2019%20Monaro%20Training%20Action%20Plan%20.pdf"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file:///C:\Users\timi\Documents\Training%20Plans\Monaro%20DTZ%20Training%20Plan\References\TAG%20Scope%20of%20works%20%202016.pdf" TargetMode="External"/><Relationship Id="rId95" Type="http://schemas.openxmlformats.org/officeDocument/2006/relationships/hyperlink" Target="file:///\\SVCOOM-FILE01\LocalData\Staff\Electronic%20Filing\Learning%20and%20Development\L&amp;D001%20Administration\Training%20Plans\2016\Monaro%20DTZ%20Training%20Plan\References\PAR-Q.docx" TargetMode="External"/><Relationship Id="rId19" Type="http://schemas.openxmlformats.org/officeDocument/2006/relationships/hyperlink" Target="file:///\\SVCOOM-FILE01\LocalData\Staff\Electronic%20Filing\Learning%20and%20Development\L&amp;D000%20Training%20Work%20Plans\Training%20Plans\2018\2018%20References\New%20membership%20letter%20V4%2003112017.docx" TargetMode="External"/><Relationship Id="rId14" Type="http://schemas.openxmlformats.org/officeDocument/2006/relationships/hyperlink" Target="file:///\\SVCOOM-FILE01\LocalData\Staff\Electronic%20Filing\Learning%20and%20Development\L&amp;D000%20Training%20Work%20Plans\Training%20Plans\2018\2018%20References\Local%20SOP\SOP%20Fireline%20Tree%20Felling%20Quality%20Control%20Assessments.docx" TargetMode="External"/><Relationship Id="rId22" Type="http://schemas.openxmlformats.org/officeDocument/2006/relationships/hyperlink" Target="file:///\\SVCOOM-FILE01\LocalData\Staff\Electronic%20Filing\Learning%20and%20Development\L&amp;D000%20Training%20Work%20Plans\Training%20Plans\2018\2018%20References\Local%20SOP\SOP%20VF-AAW%20Co%20requisites.docx" TargetMode="External"/><Relationship Id="rId27" Type="http://schemas.openxmlformats.org/officeDocument/2006/relationships/hyperlink" Target="2017%20References/Brigade%20training%20officer%20role%20statement.pdf" TargetMode="External"/><Relationship Id="rId30" Type="http://schemas.openxmlformats.org/officeDocument/2006/relationships/hyperlink" Target="2017%20References/SOP%20RAFT%20ARDUOUS%20PACK%20TEST%20Training.pdf" TargetMode="External"/><Relationship Id="rId35" Type="http://schemas.openxmlformats.org/officeDocument/2006/relationships/hyperlink" Target="2017%20References/SOP%20First-Aid%20Pre%20requisites.pdf" TargetMode="External"/><Relationship Id="rId43" Type="http://schemas.openxmlformats.org/officeDocument/2006/relationships/hyperlink" Target="2017%20References/Mutual%20Aid%20Agreement%20Cooma-Monaro%20Shire.pdf" TargetMode="External"/><Relationship Id="rId48" Type="http://schemas.openxmlformats.org/officeDocument/2006/relationships/hyperlink" Target="file:///\\SVCOOM-FILE01\LocalData\Staff\Electronic%20Filing\Learning%20and%20Development\L&amp;D000%20Training%20Work%20Plans\Training%20Plans\2018\2018%20References\Joining%20Instructions%20BFA%20Cooma%202017.docx" TargetMode="External"/><Relationship Id="rId56" Type="http://schemas.openxmlformats.org/officeDocument/2006/relationships/hyperlink" Target="file:///\\SVCOOM-FILE01\LocalData\Staff\Electronic%20Filing\Learning%20and%20Development\L&amp;D000%20Training%20Work%20Plans\Training%20Plans\2018\2018%20References\New%20membership%20letter%20V4%2003112017.docx" TargetMode="External"/><Relationship Id="rId64" Type="http://schemas.openxmlformats.org/officeDocument/2006/relationships/hyperlink" Target="file:///\\SVCOOM-FILE01\LocalData\Staff\Electronic%20Filing\Learning%20and%20Development\L&amp;D000%20Training%20Work%20Plans\Training%20Plans\2019\2019%20References\Joining%20Instructions%20BF%20Assessment%20December%202018.docx" TargetMode="External"/><Relationship Id="rId69" Type="http://schemas.openxmlformats.org/officeDocument/2006/relationships/hyperlink" Target="file:///C:\Users\timi\Documents\Training%20Plans\Monaro%20DTZ%20Training%20Plan\References\Blank%20Training%20Needs%20Analysis.pdf" TargetMode="External"/><Relationship Id="rId77" Type="http://schemas.openxmlformats.org/officeDocument/2006/relationships/hyperlink" Target="file:///C:\Users\timi\Documents\Training%20Plans\Monaro%20DTZ%20Training%20Plan\References\Trainers%20and%20Training%20Officers.xlsx" TargetMode="External"/><Relationship Id="rId100" Type="http://schemas.openxmlformats.org/officeDocument/2006/relationships/hyperlink" Target="2018%20References/Arduous%20Firefighter%20Guidelines.pdf" TargetMode="External"/><Relationship Id="rId105" Type="http://schemas.openxmlformats.org/officeDocument/2006/relationships/hyperlink" Target="2018%20References/Felling%20Assessment%20field%20sheet%20original.xlsx" TargetMode="External"/><Relationship Id="rId113" Type="http://schemas.openxmlformats.org/officeDocument/2006/relationships/hyperlink" Target="2018%20References/New%20membership%20letter%20V4%2003112017.docx" TargetMode="External"/><Relationship Id="rId118" Type="http://schemas.openxmlformats.org/officeDocument/2006/relationships/hyperlink" Target="2018%20References/Local%20SOP/SOP%20VF-AAW%20Co%20requisites.docx" TargetMode="External"/><Relationship Id="rId126" Type="http://schemas.openxmlformats.org/officeDocument/2006/relationships/header" Target="header2.xml"/><Relationship Id="rId8" Type="http://schemas.openxmlformats.org/officeDocument/2006/relationships/hyperlink" Target="2019%20References/2019%20Monaro%20Training%20Action%20Plan%20.pdf" TargetMode="External"/><Relationship Id="rId51" Type="http://schemas.openxmlformats.org/officeDocument/2006/relationships/hyperlink" Target="file:///\\SVCOOM-FILE01\LocalData\Staff\Electronic%20Filing\Learning%20and%20Development\L&amp;D000%20Training%20Work%20Plans\Training%20Plans\2018\2018%20References\MONARO%20DISTRICT%20SAFE%20WORK%20METHOD%20STATEMENT%20TFF.docx" TargetMode="External"/><Relationship Id="rId72" Type="http://schemas.openxmlformats.org/officeDocument/2006/relationships/hyperlink" Target="file:///C:\Users\timi\Documents\Training%20Plans\Monaro%20DTZ%20Training%20Plan\References\Training%20FLOW%20CHART%20&amp;%20Timeline.pdf" TargetMode="External"/><Relationship Id="rId80" Type="http://schemas.openxmlformats.org/officeDocument/2006/relationships/hyperlink" Target="file:///\\SVCOOM-FILE01\LocalData\Staff\Electronic%20Filing\Learning%20and%20Development\L&amp;D000%20Training%20Work%20Plans\Training%20Plans\2019\2019%20References\EOI%20Arduous%20Firefighter%20Programme%202019%20A3%20Version.docx" TargetMode="External"/><Relationship Id="rId85" Type="http://schemas.openxmlformats.org/officeDocument/2006/relationships/hyperlink" Target="file:///C:\Users\timi\Documents\Training%20Plans\Monaro%20DTZ%20Training%20Plan\References\Bombala%20Training%20Prop%20SOP%20-%20Hot%20House%20Ver%201.3.pdf" TargetMode="External"/><Relationship Id="rId93" Type="http://schemas.openxmlformats.org/officeDocument/2006/relationships/hyperlink" Target="2019%20References/Assessment%20Declaration%20Form%20BF14%20.docx" TargetMode="External"/><Relationship Id="rId98" Type="http://schemas.openxmlformats.org/officeDocument/2006/relationships/hyperlink" Target="file:///\\SVCOOM-FILE01\LocalData\Staff\Electronic%20Filing\Learning%20and%20Development\L&amp;D001%20Administration\Training%20Plans\2016\Monaro%20DTZ%20Training%20Plan\References\Monaro%20Pre%20Pack%20Test%20briefing.doc" TargetMode="External"/><Relationship Id="rId121" Type="http://schemas.openxmlformats.org/officeDocument/2006/relationships/hyperlink" Target="2018%20References/Appendix%201.docx" TargetMode="External"/><Relationship Id="rId3" Type="http://schemas.openxmlformats.org/officeDocument/2006/relationships/styles" Target="styles.xml"/><Relationship Id="rId12" Type="http://schemas.openxmlformats.org/officeDocument/2006/relationships/hyperlink" Target="file:///\\SVCOOM-FILE01\LocalData\Staff\Electronic%20Filing\Learning%20and%20Development\L&amp;D000%20Training%20Work%20Plans\Training%20Plans\2018\2018%20References\Arduous%20Firefighter%20Guidelines.pdf" TargetMode="External"/><Relationship Id="rId17" Type="http://schemas.openxmlformats.org/officeDocument/2006/relationships/hyperlink" Target="2018%20References/Local%20SOP/SOP%20Instructor%20Assessor%20validation%20process..docx" TargetMode="External"/><Relationship Id="rId25" Type="http://schemas.openxmlformats.org/officeDocument/2006/relationships/hyperlink" Target="2019%20References/SOP%20Plant%20Hygiene.docx" TargetMode="External"/><Relationship Id="rId33" Type="http://schemas.openxmlformats.org/officeDocument/2006/relationships/hyperlink" Target="2017%20References/Bombala%20Training%20Prop%20SOP%20-%20Hot%20House%20Ver%201.3.pdf" TargetMode="External"/><Relationship Id="rId38" Type="http://schemas.openxmlformats.org/officeDocument/2006/relationships/hyperlink" Target="2017%20References/3%20BF14%20Competency%20Checklist.pdf" TargetMode="External"/><Relationship Id="rId46" Type="http://schemas.openxmlformats.org/officeDocument/2006/relationships/hyperlink" Target="2017%20References/Drew%20Powell%20RMS%20Letter.docx" TargetMode="External"/><Relationship Id="rId59" Type="http://schemas.openxmlformats.org/officeDocument/2006/relationships/hyperlink" Target="file:///\\SVCOOM-FILE01\LocalData\Staff\Electronic%20Filing\Learning%20and%20Development\L&amp;D000%20Training%20Work%20Plans\Training%20Plans\2018\2018%20References\Local%20SOP\SOP%20VF-AAW%20Co%20requisites.docx" TargetMode="External"/><Relationship Id="rId67" Type="http://schemas.openxmlformats.org/officeDocument/2006/relationships/hyperlink" Target="file:///\\SVCOOM-FILE01\LocalData\Staff\Electronic%20Filing\Learning%20and%20Development\L&amp;D000%20Training%20Work%20Plans\Training%20Plans\2019\2019%20References\SOP%20Plant%20Hygiene.docx" TargetMode="External"/><Relationship Id="rId103" Type="http://schemas.openxmlformats.org/officeDocument/2006/relationships/hyperlink" Target="file:///\\SVCOOM-FILE01\LocalData\Staff\Electronic%20Filing\Learning%20and%20Development\L&amp;D001%20Administration\Training%20Plans\2016\Monaro%20DTZ%20Training%20Plan\References\Hazardous%20Tree%20Asessment%20Dec%202015%20Combined%20V1.1.docx" TargetMode="External"/><Relationship Id="rId108" Type="http://schemas.openxmlformats.org/officeDocument/2006/relationships/hyperlink" Target="file:///\\SVCOOM-FILE01\LocalData\Staff\Electronic%20Filing\Learning%20and%20Development\L&amp;D001%20Administration\Training%20Plans\2016\Monaro%20DTZ%20Training%20Plan\References\Drew%20Powell%20RMS%20Letter.docx" TargetMode="External"/><Relationship Id="rId116" Type="http://schemas.openxmlformats.org/officeDocument/2006/relationships/hyperlink" Target="SOP%20Issuing%20New%20PPE.docx" TargetMode="External"/><Relationship Id="rId124" Type="http://schemas.openxmlformats.org/officeDocument/2006/relationships/hyperlink" Target="file:///\\SVCOOM-FILE01\LocalData\Staff\Electronic%20Filing\Learning%20and%20Development\L&amp;D000%20Training%20Work%20Plans\Training%20Plans\2019\2019%20References\EOI%20Arduous%20Firefighter%20Programme%202019%20A3%20Version.docx" TargetMode="External"/><Relationship Id="rId129" Type="http://schemas.openxmlformats.org/officeDocument/2006/relationships/header" Target="header3.xml"/><Relationship Id="rId20" Type="http://schemas.openxmlformats.org/officeDocument/2006/relationships/hyperlink" Target="file:///\\SVCOOM-FILE01\LocalData\Staff\Electronic%20Filing\Learning%20and%20Development\L&amp;D000%20Training%20Work%20Plans\Training%20Plans\2018\2018%20References\Local%20SOP\SOP%20New%20members%20change%20operational%20to%20administration.docx" TargetMode="External"/><Relationship Id="rId41" Type="http://schemas.openxmlformats.org/officeDocument/2006/relationships/hyperlink" Target="2017%20References/Mutual%20Aid%20Agreement%20Bombala.pdf" TargetMode="External"/><Relationship Id="rId54" Type="http://schemas.openxmlformats.org/officeDocument/2006/relationships/hyperlink" Target="file:///\\SVCOOM-FILE01\LocalData\Staff\Electronic%20Filing\Learning%20and%20Development\L&amp;D000%20Training%20Work%20Plans\Training%20Plans\2018\2018%20References\Local%20SOP\SOP%20Instructor%20Assessor%20validation%20process..docx" TargetMode="External"/><Relationship Id="rId62" Type="http://schemas.openxmlformats.org/officeDocument/2006/relationships/hyperlink" Target="file:///\\SVCOOM-FILE01\LocalData\Staff\Electronic%20Filing\Learning%20and%20Development\L&amp;D000%20Training%20Work%20Plans\Training%20Plans\2019\2019%20References\Total%20Competencies%202010-2018.docx" TargetMode="External"/><Relationship Id="rId70" Type="http://schemas.openxmlformats.org/officeDocument/2006/relationships/hyperlink" Target="file:///\\SVCOOM-FILE01\LocalData\Staff\Electronic%20Filing\Learning%20and%20Development\L&amp;D001%20Administration\Training%20Plans\2016\Monaro%20DTZ%20Training%20Plan\References\Creewah%20Training%20Needs%20Analysis%20complete.pdf" TargetMode="External"/><Relationship Id="rId75" Type="http://schemas.openxmlformats.org/officeDocument/2006/relationships/hyperlink" Target="file:///C:\Users\timi\Documents\Training%20Plans\Monaro%20DTZ%20Training%20Plan\References\Joining%20Instructions%20Training%20Officer%20workshop%20November%202015.docx" TargetMode="External"/><Relationship Id="rId83" Type="http://schemas.openxmlformats.org/officeDocument/2006/relationships/hyperlink" Target="file:///\\SVCOOM-FILE01\LocalData\Staff\Electronic%20Filing\Learning%20and%20Development\L&amp;D001%20Administration\Training%20Plans\2016\Monaro%20DTZ%20Training%20Plan\References\Mutual%20Aid%20Agreement%20Cooma-Monaro%20Shire.pdf" TargetMode="External"/><Relationship Id="rId88" Type="http://schemas.openxmlformats.org/officeDocument/2006/relationships/hyperlink" Target="2018%20References/Local%20SOP/SOP%20Instructor%20Assessor%20validation%20process..docx" TargetMode="External"/><Relationship Id="rId91" Type="http://schemas.openxmlformats.org/officeDocument/2006/relationships/hyperlink" Target="file:///\\SVCOOM-FILE01\LocalData\Staff\Electronic%20Filing\Learning%20and%20Development\L&amp;D000%20Training%20Work%20Plans\Training%20Plans\2019\2019%20References\SOP%20USI%20Numbers%20for%20members.docx" TargetMode="External"/><Relationship Id="rId96" Type="http://schemas.openxmlformats.org/officeDocument/2006/relationships/hyperlink" Target="file:///\\SVCOOM-FILE01\LocalData\Staff\Electronic%20Filing\Learning%20and%20Development\L&amp;D001%20Administration\Training%20Plans\2016\Monaro%20DTZ%20Training%20Plan\References\Pack%20Test%20Risk%20Assessment.doc" TargetMode="External"/><Relationship Id="rId111" Type="http://schemas.openxmlformats.org/officeDocument/2006/relationships/hyperlink" Target="2018%20References/SOP%20Instructor%20Assessor%20validation%20process..docx"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SVCOOM-FILE01\LocalData\Staff\Electronic%20Filing\Learning%20and%20Development\L&amp;D000%20Training%20Work%20Plans\Training%20Plans\2018\2018%20References\Local%20SOP\SOP%20Licence%20upgrades%20interstate.docx" TargetMode="External"/><Relationship Id="rId23" Type="http://schemas.openxmlformats.org/officeDocument/2006/relationships/hyperlink" Target="file:///\\SVCOOM-FILE01\LocalData\Staff\Electronic%20Filing\Learning%20and%20Development\L&amp;D000%20Training%20Work%20Plans\Training%20Plans\2018\2018%20References\Structural%20PPC%20for%20VF%20instructors.xlsx" TargetMode="External"/><Relationship Id="rId28" Type="http://schemas.openxmlformats.org/officeDocument/2006/relationships/hyperlink" Target="2017%20References/Training%20FLOW%20CHART%20&amp;%20Timeline.pdf" TargetMode="External"/><Relationship Id="rId36" Type="http://schemas.openxmlformats.org/officeDocument/2006/relationships/hyperlink" Target="2017%20References/Joining%20Instructions%20Training%20Officer%20workshop%20November%202015.docx" TargetMode="External"/><Relationship Id="rId49" Type="http://schemas.openxmlformats.org/officeDocument/2006/relationships/hyperlink" Target="file:///\\SVCOOM-FILE01\LocalData\Staff\Electronic%20Filing\Learning%20and%20Development\L&amp;D000%20Training%20Work%20Plans\Training%20Plans\2018\2018%20References\L&amp;D%20Circular%2013%202017%20Trainee%20Centred%20Approach%20to%20Audits.pdf" TargetMode="External"/><Relationship Id="rId57" Type="http://schemas.openxmlformats.org/officeDocument/2006/relationships/hyperlink" Target="2018%20References/Local%20SOP/SOP%20New%20members%20change%20operational%20to%20administration.docx" TargetMode="External"/><Relationship Id="rId106" Type="http://schemas.openxmlformats.org/officeDocument/2006/relationships/hyperlink" Target="2018%20References/Local%20SOP/Appendix%202.docx" TargetMode="External"/><Relationship Id="rId114" Type="http://schemas.openxmlformats.org/officeDocument/2006/relationships/hyperlink" Target="2018%20References/Local%20SOP/SOP%20New%20members%20change%20operational%20to%20administration.docx" TargetMode="External"/><Relationship Id="rId119" Type="http://schemas.openxmlformats.org/officeDocument/2006/relationships/hyperlink" Target="2018%20References/Structural%20PPC%20for%20VF%20instructors.xlsx" TargetMode="External"/><Relationship Id="rId127" Type="http://schemas.openxmlformats.org/officeDocument/2006/relationships/footer" Target="footer1.xml"/><Relationship Id="rId10" Type="http://schemas.openxmlformats.org/officeDocument/2006/relationships/hyperlink" Target="2019%20References/Joining%20Instructions%20BF%20Assessment%20December%202018.docx" TargetMode="External"/><Relationship Id="rId31" Type="http://schemas.openxmlformats.org/officeDocument/2006/relationships/hyperlink" Target="2017%20References/Joining%20Instructions%20BF14%20Course%20Cooma%20August%202016.docx" TargetMode="External"/><Relationship Id="rId44" Type="http://schemas.openxmlformats.org/officeDocument/2006/relationships/hyperlink" Target="2017%20References/CFA%20Low%20Structure%20Training%20prop.pdf" TargetMode="External"/><Relationship Id="rId52" Type="http://schemas.openxmlformats.org/officeDocument/2006/relationships/hyperlink" Target="file:///\\SVCOOM-FILE01\LocalData\Staff\Electronic%20Filing\Learning%20and%20Development\L&amp;D000%20Training%20Work%20Plans\Training%20Plans\2018\2018%20References\Local%20SOP\SOP%20Fireline%20Tree%20Felling%20Quality%20Control%20Assessments.docx" TargetMode="External"/><Relationship Id="rId60" Type="http://schemas.openxmlformats.org/officeDocument/2006/relationships/hyperlink" Target="file:///\\SVCOOM-FILE01\LocalData\Staff\Electronic%20Filing\Learning%20and%20Development\L&amp;D000%20Training%20Work%20Plans\Training%20Plans\2018\2018%20References\Structural%20PPC%20for%20VF%20instructors.xlsx" TargetMode="External"/><Relationship Id="rId65" Type="http://schemas.openxmlformats.org/officeDocument/2006/relationships/hyperlink" Target="file:///\\SVCOOM-FILE01\LocalData\Staff\Electronic%20Filing\Learning%20and%20Development\L&amp;D000%20Training%20Work%20Plans\Training%20Plans\2019\2019%20References\EOI%20Arduous%20Firefighter%20Programme%202019%20A3%20Version.docx" TargetMode="External"/><Relationship Id="rId73" Type="http://schemas.openxmlformats.org/officeDocument/2006/relationships/hyperlink" Target="2018%20References/Training%20FLOW%20CHART%20Version2%202017.docx" TargetMode="External"/><Relationship Id="rId78" Type="http://schemas.openxmlformats.org/officeDocument/2006/relationships/hyperlink" Target="2018%20References/Joining%20Instructions%20BFA%20Cooma%202017.docx" TargetMode="External"/><Relationship Id="rId81" Type="http://schemas.openxmlformats.org/officeDocument/2006/relationships/hyperlink" Target="file:///\\SVCOOM-FILE01\LocalData\Staff\Electronic%20Filing\Learning%20and%20Development\L&amp;D001%20Administration\Training%20Plans\2016\Monaro%20DTZ%20Training%20Plan\References\Mutual%20Aid%20Agreement%20Bombala.pdf" TargetMode="External"/><Relationship Id="rId86" Type="http://schemas.openxmlformats.org/officeDocument/2006/relationships/hyperlink" Target="2018%20References/L&amp;D%20Circular%2013%202017%20Trainee%20Centred%20Approach%20to%20Audits.pdf" TargetMode="External"/><Relationship Id="rId94" Type="http://schemas.openxmlformats.org/officeDocument/2006/relationships/hyperlink" Target="file:///C:\Users\timi\Documents\Training%20Plans\Monaro%20DTZ%20Training%20Plan\References\SOP%20RAFT%20ARDUOUS%20PACK%20TEST%20Training.pdf" TargetMode="External"/><Relationship Id="rId99" Type="http://schemas.openxmlformats.org/officeDocument/2006/relationships/hyperlink" Target="file:///\\SVCOOM-FILE01\LocalData\Staff\Electronic%20Filing\Learning%20and%20Development\L&amp;D001%20Administration\Training%20Plans\2016\Monaro%20DTZ%20Training%20Plan\References\Warm-up%20Excersises%20TBA.docx" TargetMode="External"/><Relationship Id="rId101" Type="http://schemas.openxmlformats.org/officeDocument/2006/relationships/hyperlink" Target="2018%20References/MONARO%20DISTRICT%20SAFE%20WORK%20METHOD%20STATEMENT%20TFF.docx" TargetMode="External"/><Relationship Id="rId122" Type="http://schemas.openxmlformats.org/officeDocument/2006/relationships/hyperlink" Target="2019%20References/SOP%20Plant%20Hygiene.docx" TargetMode="External"/><Relationship Id="rId13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2019%20References/Total%20Competencies%202010-2018.docx" TargetMode="External"/><Relationship Id="rId13" Type="http://schemas.openxmlformats.org/officeDocument/2006/relationships/hyperlink" Target="file:///\\SVCOOM-FILE01\LocalData\Staff\Electronic%20Filing\Learning%20and%20Development\L&amp;D000%20Training%20Work%20Plans\Training%20Plans\2018\2018%20References\MONARO%20DISTRICT%20SAFE%20WORK%20METHOD%20STATEMENT%20TFF.docx" TargetMode="External"/><Relationship Id="rId18" Type="http://schemas.openxmlformats.org/officeDocument/2006/relationships/hyperlink" Target="file:///\\SVCOOM-FILE01\LocalData\Staff\Electronic%20Filing\Learning%20and%20Development\L&amp;D000%20Training%20Work%20Plans\Training%20Plans\2018\2018%20References\BF%20Skills%20card%20summary%20sheet%20Monaro.docx" TargetMode="External"/><Relationship Id="rId39" Type="http://schemas.openxmlformats.org/officeDocument/2006/relationships/hyperlink" Target="2017%20References/Creewah%20Qualifications%2022122015.pdf" TargetMode="External"/><Relationship Id="rId109" Type="http://schemas.openxmlformats.org/officeDocument/2006/relationships/hyperlink" Target="2018%20References/Local%20SOP/SOP%20Licence%20upgrades%20interstate.docx" TargetMode="External"/><Relationship Id="rId34" Type="http://schemas.openxmlformats.org/officeDocument/2006/relationships/hyperlink" Target="2017%20References/Blank%20Training%20Needs%20Analysis.pdf" TargetMode="External"/><Relationship Id="rId50" Type="http://schemas.openxmlformats.org/officeDocument/2006/relationships/hyperlink" Target="file:///\\SVCOOM-FILE01\LocalData\Staff\Electronic%20Filing\Learning%20and%20Development\L&amp;D000%20Training%20Work%20Plans\Training%20Plans\2018\2018%20References\Arduous%20Firefighter%20Guidelines.pdf" TargetMode="External"/><Relationship Id="rId55" Type="http://schemas.openxmlformats.org/officeDocument/2006/relationships/hyperlink" Target="file:///\\SVCOOM-FILE01\LocalData\Staff\Electronic%20Filing\Learning%20and%20Development\L&amp;D000%20Training%20Work%20Plans\Training%20Plans\2018\2018%20References\BF%20Skills%20card%20summary%20sheet%20Monaro.docx" TargetMode="External"/><Relationship Id="rId76" Type="http://schemas.openxmlformats.org/officeDocument/2006/relationships/hyperlink" Target="file:///C:\Users\timi\Documents\Training%20Plans\Monaro%20DTZ%20Training%20Plan\References\Trainer%20&amp;%20Training%20officer%20workshop.pdf" TargetMode="External"/><Relationship Id="rId97" Type="http://schemas.openxmlformats.org/officeDocument/2006/relationships/hyperlink" Target="file:///\\SVCOOM-FILE01\LocalData\Staff\Electronic%20Filing\Learning%20and%20Development\L&amp;D001%20Administration\Training%20Plans\2016\Monaro%20DTZ%20Training%20Plan\References\Monaro%20RAFT%20Pack%20Test%20May%202016.xlsx" TargetMode="External"/><Relationship Id="rId104" Type="http://schemas.openxmlformats.org/officeDocument/2006/relationships/hyperlink" Target="2018%20References/Local%20SOP/SOP%20Fireline%20Tree%20Felling%20Quality%20Control%20Assessments.docx" TargetMode="External"/><Relationship Id="rId120" Type="http://schemas.openxmlformats.org/officeDocument/2006/relationships/hyperlink" Target="2018%20References/FW%20%20Structural%20PPC%20costs.msg"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file:///C:\Users\timi\Documents\Training%20Plans\Monaro%20DTZ%20Training%20Plan\References\Creewah%20Qualifications%2022122015.pdf" TargetMode="External"/><Relationship Id="rId92" Type="http://schemas.openxmlformats.org/officeDocument/2006/relationships/hyperlink" Target="2019%20References/Joining%20Instructions%20BF%20Assessment%20December%202018.docx" TargetMode="External"/><Relationship Id="rId2" Type="http://schemas.openxmlformats.org/officeDocument/2006/relationships/numbering" Target="numbering.xml"/><Relationship Id="rId29" Type="http://schemas.openxmlformats.org/officeDocument/2006/relationships/hyperlink" Target="2017%20References/TAG%20Scope%20of%20works%20%202016.pdf" TargetMode="External"/><Relationship Id="rId24" Type="http://schemas.openxmlformats.org/officeDocument/2006/relationships/hyperlink" Target="2019%20References/SOP%20USI%20Numbers%20for%20members.docx" TargetMode="External"/><Relationship Id="rId40" Type="http://schemas.openxmlformats.org/officeDocument/2006/relationships/hyperlink" Target="2017%20References/Course%20checklist%20130813.docx" TargetMode="External"/><Relationship Id="rId45" Type="http://schemas.openxmlformats.org/officeDocument/2006/relationships/hyperlink" Target="2017%20References/Hazardous%20Tree%20Asessment%20Dec%202015%20Combined%20V1.1.docx" TargetMode="External"/><Relationship Id="rId66" Type="http://schemas.openxmlformats.org/officeDocument/2006/relationships/hyperlink" Target="file:///\\SVCOOM-FILE01\LocalData\Staff\Electronic%20Filing\Learning%20and%20Development\L&amp;D000%20Training%20Work%20Plans\Training%20Plans\2019\2019%20References\SOP%20USI%20Numbers%20for%20members.docx" TargetMode="External"/><Relationship Id="rId87" Type="http://schemas.openxmlformats.org/officeDocument/2006/relationships/hyperlink" Target="2018%20References/Joining%20Instructions%20BFA%20Cooma%202017.docx" TargetMode="External"/><Relationship Id="rId110" Type="http://schemas.openxmlformats.org/officeDocument/2006/relationships/hyperlink" Target="file:///\\SVCOOM-FILE01\LocalData\Staff\Electronic%20Filing\Learning%20and%20Development\L&amp;D000%20Training%20Work%20Plans\Training%20Plans\2018\2018%20References\Local%20SOP\SOP%20Licence%20upgrades%20interstate.docx" TargetMode="External"/><Relationship Id="rId115" Type="http://schemas.openxmlformats.org/officeDocument/2006/relationships/hyperlink" Target="file:///\\SVCOOM-FILE01\LocalData\Staff\Electronic%20Filing\Learning%20and%20Development\L&amp;D001%20Administration\Training%20Plans\2016\Monaro%20DTZ%20Training%20Plan\References\6.1.5%20Live%20Fire%20Training.pdf" TargetMode="External"/><Relationship Id="rId131" Type="http://schemas.openxmlformats.org/officeDocument/2006/relationships/fontTable" Target="fontTable.xml"/><Relationship Id="rId61" Type="http://schemas.openxmlformats.org/officeDocument/2006/relationships/hyperlink" Target="file:///\\SVCOOM-FILE01\LocalData\Staff\Electronic%20Filing\Learning%20and%20Development\L&amp;D000%20Training%20Work%20Plans\Training%20Plans\2019\2019%20References\2019%20Monaro%20Training%20Calendar.pdf" TargetMode="External"/><Relationship Id="rId82" Type="http://schemas.openxmlformats.org/officeDocument/2006/relationships/hyperlink" Target="file:///\\SVCOOM-FILE01\LocalData\Staff\Electronic%20Filing\Learning%20and%20Development\L&amp;D001%20Administration\Training%20Plans\2016\Monaro%20DTZ%20Training%20Plan\References\Mutual%20Aid%20Agreement%20Snowy.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SW%20RFS\NSW_RFS_Long_Document.dotx" TargetMode="External"/></Relationships>
</file>

<file path=word/theme/theme1.xml><?xml version="1.0" encoding="utf-8"?>
<a:theme xmlns:a="http://schemas.openxmlformats.org/drawingml/2006/main" name="Office Theme">
  <a:themeElements>
    <a:clrScheme name="Rural Fire">
      <a:dk1>
        <a:sysClr val="windowText" lastClr="000000"/>
      </a:dk1>
      <a:lt1>
        <a:sysClr val="window" lastClr="FFFFFF"/>
      </a:lt1>
      <a:dk2>
        <a:srgbClr val="5F6062"/>
      </a:dk2>
      <a:lt2>
        <a:srgbClr val="DBD3D5"/>
      </a:lt2>
      <a:accent1>
        <a:srgbClr val="EE3424"/>
      </a:accent1>
      <a:accent2>
        <a:srgbClr val="FBB040"/>
      </a:accent2>
      <a:accent3>
        <a:srgbClr val="BBB082"/>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72A1330-1690-415F-885D-87015EA5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NSW_RFS_Long_Document.dotx</Template>
  <TotalTime>34</TotalTime>
  <Pages>25</Pages>
  <Words>9360</Words>
  <Characters>69740</Characters>
  <Application>Microsoft Office Word</Application>
  <DocSecurity>0</DocSecurity>
  <Lines>581</Lines>
  <Paragraphs>157</Paragraphs>
  <ScaleCrop>false</ScaleCrop>
  <HeadingPairs>
    <vt:vector size="2" baseType="variant">
      <vt:variant>
        <vt:lpstr>Title</vt:lpstr>
      </vt:variant>
      <vt:variant>
        <vt:i4>1</vt:i4>
      </vt:variant>
    </vt:vector>
  </HeadingPairs>
  <TitlesOfParts>
    <vt:vector size="1" baseType="lpstr">
      <vt:lpstr>Project Name</vt:lpstr>
    </vt:vector>
  </TitlesOfParts>
  <Company>NSW Rural Fire Service</Company>
  <LinksUpToDate>false</LinksUpToDate>
  <CharactersWithSpaces>78943</CharactersWithSpaces>
  <SharedDoc>false</SharedDoc>
  <HLinks>
    <vt:vector size="96" baseType="variant">
      <vt:variant>
        <vt:i4>1179698</vt:i4>
      </vt:variant>
      <vt:variant>
        <vt:i4>92</vt:i4>
      </vt:variant>
      <vt:variant>
        <vt:i4>0</vt:i4>
      </vt:variant>
      <vt:variant>
        <vt:i4>5</vt:i4>
      </vt:variant>
      <vt:variant>
        <vt:lpwstr/>
      </vt:variant>
      <vt:variant>
        <vt:lpwstr>_Toc291145582</vt:lpwstr>
      </vt:variant>
      <vt:variant>
        <vt:i4>1179698</vt:i4>
      </vt:variant>
      <vt:variant>
        <vt:i4>86</vt:i4>
      </vt:variant>
      <vt:variant>
        <vt:i4>0</vt:i4>
      </vt:variant>
      <vt:variant>
        <vt:i4>5</vt:i4>
      </vt:variant>
      <vt:variant>
        <vt:lpwstr/>
      </vt:variant>
      <vt:variant>
        <vt:lpwstr>_Toc291145581</vt:lpwstr>
      </vt:variant>
      <vt:variant>
        <vt:i4>1179698</vt:i4>
      </vt:variant>
      <vt:variant>
        <vt:i4>80</vt:i4>
      </vt:variant>
      <vt:variant>
        <vt:i4>0</vt:i4>
      </vt:variant>
      <vt:variant>
        <vt:i4>5</vt:i4>
      </vt:variant>
      <vt:variant>
        <vt:lpwstr/>
      </vt:variant>
      <vt:variant>
        <vt:lpwstr>_Toc291145580</vt:lpwstr>
      </vt:variant>
      <vt:variant>
        <vt:i4>1900594</vt:i4>
      </vt:variant>
      <vt:variant>
        <vt:i4>74</vt:i4>
      </vt:variant>
      <vt:variant>
        <vt:i4>0</vt:i4>
      </vt:variant>
      <vt:variant>
        <vt:i4>5</vt:i4>
      </vt:variant>
      <vt:variant>
        <vt:lpwstr/>
      </vt:variant>
      <vt:variant>
        <vt:lpwstr>_Toc291145579</vt:lpwstr>
      </vt:variant>
      <vt:variant>
        <vt:i4>1900594</vt:i4>
      </vt:variant>
      <vt:variant>
        <vt:i4>68</vt:i4>
      </vt:variant>
      <vt:variant>
        <vt:i4>0</vt:i4>
      </vt:variant>
      <vt:variant>
        <vt:i4>5</vt:i4>
      </vt:variant>
      <vt:variant>
        <vt:lpwstr/>
      </vt:variant>
      <vt:variant>
        <vt:lpwstr>_Toc291145578</vt:lpwstr>
      </vt:variant>
      <vt:variant>
        <vt:i4>1900594</vt:i4>
      </vt:variant>
      <vt:variant>
        <vt:i4>62</vt:i4>
      </vt:variant>
      <vt:variant>
        <vt:i4>0</vt:i4>
      </vt:variant>
      <vt:variant>
        <vt:i4>5</vt:i4>
      </vt:variant>
      <vt:variant>
        <vt:lpwstr/>
      </vt:variant>
      <vt:variant>
        <vt:lpwstr>_Toc291145577</vt:lpwstr>
      </vt:variant>
      <vt:variant>
        <vt:i4>1900594</vt:i4>
      </vt:variant>
      <vt:variant>
        <vt:i4>56</vt:i4>
      </vt:variant>
      <vt:variant>
        <vt:i4>0</vt:i4>
      </vt:variant>
      <vt:variant>
        <vt:i4>5</vt:i4>
      </vt:variant>
      <vt:variant>
        <vt:lpwstr/>
      </vt:variant>
      <vt:variant>
        <vt:lpwstr>_Toc291145576</vt:lpwstr>
      </vt:variant>
      <vt:variant>
        <vt:i4>1900594</vt:i4>
      </vt:variant>
      <vt:variant>
        <vt:i4>50</vt:i4>
      </vt:variant>
      <vt:variant>
        <vt:i4>0</vt:i4>
      </vt:variant>
      <vt:variant>
        <vt:i4>5</vt:i4>
      </vt:variant>
      <vt:variant>
        <vt:lpwstr/>
      </vt:variant>
      <vt:variant>
        <vt:lpwstr>_Toc291145575</vt:lpwstr>
      </vt:variant>
      <vt:variant>
        <vt:i4>1900594</vt:i4>
      </vt:variant>
      <vt:variant>
        <vt:i4>44</vt:i4>
      </vt:variant>
      <vt:variant>
        <vt:i4>0</vt:i4>
      </vt:variant>
      <vt:variant>
        <vt:i4>5</vt:i4>
      </vt:variant>
      <vt:variant>
        <vt:lpwstr/>
      </vt:variant>
      <vt:variant>
        <vt:lpwstr>_Toc291145574</vt:lpwstr>
      </vt:variant>
      <vt:variant>
        <vt:i4>1900594</vt:i4>
      </vt:variant>
      <vt:variant>
        <vt:i4>38</vt:i4>
      </vt:variant>
      <vt:variant>
        <vt:i4>0</vt:i4>
      </vt:variant>
      <vt:variant>
        <vt:i4>5</vt:i4>
      </vt:variant>
      <vt:variant>
        <vt:lpwstr/>
      </vt:variant>
      <vt:variant>
        <vt:lpwstr>_Toc291145573</vt:lpwstr>
      </vt:variant>
      <vt:variant>
        <vt:i4>1900594</vt:i4>
      </vt:variant>
      <vt:variant>
        <vt:i4>32</vt:i4>
      </vt:variant>
      <vt:variant>
        <vt:i4>0</vt:i4>
      </vt:variant>
      <vt:variant>
        <vt:i4>5</vt:i4>
      </vt:variant>
      <vt:variant>
        <vt:lpwstr/>
      </vt:variant>
      <vt:variant>
        <vt:lpwstr>_Toc291145572</vt:lpwstr>
      </vt:variant>
      <vt:variant>
        <vt:i4>1900594</vt:i4>
      </vt:variant>
      <vt:variant>
        <vt:i4>26</vt:i4>
      </vt:variant>
      <vt:variant>
        <vt:i4>0</vt:i4>
      </vt:variant>
      <vt:variant>
        <vt:i4>5</vt:i4>
      </vt:variant>
      <vt:variant>
        <vt:lpwstr/>
      </vt:variant>
      <vt:variant>
        <vt:lpwstr>_Toc291145571</vt:lpwstr>
      </vt:variant>
      <vt:variant>
        <vt:i4>1900594</vt:i4>
      </vt:variant>
      <vt:variant>
        <vt:i4>20</vt:i4>
      </vt:variant>
      <vt:variant>
        <vt:i4>0</vt:i4>
      </vt:variant>
      <vt:variant>
        <vt:i4>5</vt:i4>
      </vt:variant>
      <vt:variant>
        <vt:lpwstr/>
      </vt:variant>
      <vt:variant>
        <vt:lpwstr>_Toc291145570</vt:lpwstr>
      </vt:variant>
      <vt:variant>
        <vt:i4>1835058</vt:i4>
      </vt:variant>
      <vt:variant>
        <vt:i4>14</vt:i4>
      </vt:variant>
      <vt:variant>
        <vt:i4>0</vt:i4>
      </vt:variant>
      <vt:variant>
        <vt:i4>5</vt:i4>
      </vt:variant>
      <vt:variant>
        <vt:lpwstr/>
      </vt:variant>
      <vt:variant>
        <vt:lpwstr>_Toc291145569</vt:lpwstr>
      </vt:variant>
      <vt:variant>
        <vt:i4>1835058</vt:i4>
      </vt:variant>
      <vt:variant>
        <vt:i4>8</vt:i4>
      </vt:variant>
      <vt:variant>
        <vt:i4>0</vt:i4>
      </vt:variant>
      <vt:variant>
        <vt:i4>5</vt:i4>
      </vt:variant>
      <vt:variant>
        <vt:lpwstr/>
      </vt:variant>
      <vt:variant>
        <vt:lpwstr>_Toc291145568</vt:lpwstr>
      </vt:variant>
      <vt:variant>
        <vt:i4>1835058</vt:i4>
      </vt:variant>
      <vt:variant>
        <vt:i4>2</vt:i4>
      </vt:variant>
      <vt:variant>
        <vt:i4>0</vt:i4>
      </vt:variant>
      <vt:variant>
        <vt:i4>5</vt:i4>
      </vt:variant>
      <vt:variant>
        <vt:lpwstr/>
      </vt:variant>
      <vt:variant>
        <vt:lpwstr>_Toc291145567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creator>NSW Rural Fire Service</dc:creator>
  <cp:lastModifiedBy>TimI@rfs.nsw.gov.au</cp:lastModifiedBy>
  <cp:revision>6</cp:revision>
  <cp:lastPrinted>2018-12-05T02:53:00Z</cp:lastPrinted>
  <dcterms:created xsi:type="dcterms:W3CDTF">2018-12-13T01:48:00Z</dcterms:created>
  <dcterms:modified xsi:type="dcterms:W3CDTF">2018-12-13T03:24:00Z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0.1</vt:lpwstr>
  </property>
</Properties>
</file>